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r>
        <w:drawing>
          <wp:inline distT="0" distB="0" distL="114300" distR="114300">
            <wp:extent cx="5271135" cy="1755140"/>
            <wp:effectExtent l="0" t="0" r="5715" b="1651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
                    <a:stretch>
                      <a:fillRect/>
                    </a:stretch>
                  </pic:blipFill>
                  <pic:spPr>
                    <a:xfrm>
                      <a:off x="0" y="0"/>
                      <a:ext cx="5271135" cy="1755140"/>
                    </a:xfrm>
                    <a:prstGeom prst="rect">
                      <a:avLst/>
                    </a:prstGeom>
                    <a:noFill/>
                    <a:ln>
                      <a:noFill/>
                    </a:ln>
                  </pic:spPr>
                </pic:pic>
              </a:graphicData>
            </a:graphic>
          </wp:inline>
        </w:drawing>
      </w:r>
    </w:p>
    <w:p/>
    <w:p/>
    <w:p/>
    <w:p/>
    <w:p/>
    <w:p>
      <w:pPr>
        <w:jc w:val="center"/>
        <w:outlineLvl w:val="9"/>
        <w:rPr>
          <w:rFonts w:hint="eastAsia"/>
          <w:sz w:val="44"/>
          <w:szCs w:val="44"/>
        </w:rPr>
      </w:pPr>
    </w:p>
    <w:p>
      <w:pPr>
        <w:jc w:val="center"/>
        <w:outlineLvl w:val="0"/>
        <w:rPr>
          <w:rFonts w:hint="eastAsia" w:eastAsiaTheme="minorEastAsia"/>
          <w:sz w:val="44"/>
          <w:szCs w:val="44"/>
          <w:lang w:eastAsia="zh-CN"/>
        </w:rPr>
      </w:pPr>
      <w:bookmarkStart w:id="0" w:name="_Toc25071"/>
      <w:bookmarkStart w:id="1" w:name="_Toc1297"/>
      <w:r>
        <w:rPr>
          <w:rFonts w:hint="eastAsia"/>
          <w:sz w:val="44"/>
          <w:szCs w:val="44"/>
          <w:lang w:val="en-US" w:eastAsia="zh-CN"/>
        </w:rPr>
        <w:t>政府采购（分散采购）</w:t>
      </w:r>
      <w:r>
        <w:rPr>
          <w:rFonts w:hint="eastAsia"/>
          <w:sz w:val="44"/>
          <w:szCs w:val="44"/>
        </w:rPr>
        <w:t>交易系统操作</w:t>
      </w:r>
      <w:bookmarkEnd w:id="0"/>
      <w:r>
        <w:rPr>
          <w:rFonts w:hint="eastAsia"/>
          <w:sz w:val="44"/>
          <w:szCs w:val="44"/>
          <w:lang w:val="en-US" w:eastAsia="zh-CN"/>
        </w:rPr>
        <w:t>指南</w:t>
      </w:r>
      <w:bookmarkEnd w:id="1"/>
    </w:p>
    <w:p>
      <w:pPr>
        <w:jc w:val="center"/>
        <w:rPr>
          <w:rFonts w:hint="eastAsia"/>
          <w:sz w:val="44"/>
          <w:szCs w:val="44"/>
        </w:rPr>
      </w:pPr>
      <w:r>
        <w:rPr>
          <w:rFonts w:hint="eastAsia"/>
          <w:sz w:val="44"/>
          <w:szCs w:val="44"/>
        </w:rPr>
        <w:t>（</w:t>
      </w:r>
      <w:r>
        <w:rPr>
          <w:rFonts w:hint="eastAsia" w:eastAsia="宋体"/>
          <w:sz w:val="44"/>
          <w:szCs w:val="44"/>
          <w:lang w:val="en-US" w:eastAsia="zh-CN"/>
        </w:rPr>
        <w:t>招标代理</w:t>
      </w:r>
      <w:r>
        <w:rPr>
          <w:rFonts w:hint="eastAsia"/>
          <w:sz w:val="44"/>
          <w:szCs w:val="44"/>
        </w:rPr>
        <w:t>）</w:t>
      </w:r>
    </w:p>
    <w:p>
      <w:pPr>
        <w:jc w:val="center"/>
        <w:rPr>
          <w:rFonts w:hint="eastAsia"/>
          <w:sz w:val="44"/>
          <w:szCs w:val="44"/>
        </w:rPr>
      </w:pPr>
    </w:p>
    <w:p>
      <w:pPr>
        <w:jc w:val="center"/>
        <w:rPr>
          <w:rFonts w:hint="eastAsia"/>
          <w:sz w:val="44"/>
          <w:szCs w:val="44"/>
        </w:rPr>
      </w:pPr>
    </w:p>
    <w:p>
      <w:pPr>
        <w:jc w:val="center"/>
        <w:rPr>
          <w:rFonts w:hint="eastAsia"/>
          <w:sz w:val="44"/>
          <w:szCs w:val="44"/>
        </w:rPr>
      </w:pPr>
    </w:p>
    <w:p>
      <w:pPr>
        <w:jc w:val="center"/>
        <w:rPr>
          <w:rFonts w:hint="eastAsia"/>
          <w:sz w:val="44"/>
          <w:szCs w:val="44"/>
        </w:rPr>
      </w:pPr>
    </w:p>
    <w:p>
      <w:pPr>
        <w:jc w:val="center"/>
        <w:rPr>
          <w:rFonts w:hint="eastAsia"/>
          <w:sz w:val="44"/>
          <w:szCs w:val="44"/>
        </w:rPr>
      </w:pPr>
    </w:p>
    <w:p>
      <w:pPr>
        <w:jc w:val="center"/>
        <w:rPr>
          <w:rFonts w:hint="eastAsia"/>
          <w:sz w:val="44"/>
          <w:szCs w:val="44"/>
        </w:rPr>
      </w:pPr>
    </w:p>
    <w:p>
      <w:pPr>
        <w:jc w:val="center"/>
        <w:rPr>
          <w:sz w:val="44"/>
          <w:szCs w:val="44"/>
        </w:rPr>
      </w:pPr>
      <w:r>
        <w:rPr>
          <w:rFonts w:hint="eastAsia"/>
          <w:sz w:val="44"/>
          <w:szCs w:val="44"/>
        </w:rPr>
        <w:t>202</w:t>
      </w:r>
      <w:r>
        <w:rPr>
          <w:rFonts w:hint="eastAsia"/>
          <w:sz w:val="44"/>
          <w:szCs w:val="44"/>
          <w:lang w:val="en-US" w:eastAsia="zh-CN"/>
        </w:rPr>
        <w:t>3年1月</w:t>
      </w:r>
    </w:p>
    <w:p>
      <w:pPr>
        <w:numPr>
          <w:ilvl w:val="0"/>
          <w:numId w:val="0"/>
        </w:numPr>
        <w:spacing w:line="440" w:lineRule="exact"/>
        <w:ind w:leftChars="0"/>
        <w:outlineLvl w:val="9"/>
        <w:rPr>
          <w:rFonts w:hint="eastAsia"/>
          <w:b/>
          <w:bCs/>
          <w:sz w:val="28"/>
          <w:szCs w:val="28"/>
        </w:rPr>
      </w:pPr>
    </w:p>
    <w:p>
      <w:pPr>
        <w:numPr>
          <w:ilvl w:val="0"/>
          <w:numId w:val="0"/>
        </w:numPr>
        <w:spacing w:line="440" w:lineRule="exact"/>
        <w:ind w:leftChars="0"/>
        <w:outlineLvl w:val="9"/>
        <w:rPr>
          <w:rFonts w:hint="eastAsia"/>
          <w:b/>
          <w:bCs/>
          <w:sz w:val="28"/>
          <w:szCs w:val="28"/>
        </w:rPr>
      </w:pPr>
    </w:p>
    <w:p>
      <w:pPr>
        <w:numPr>
          <w:ilvl w:val="0"/>
          <w:numId w:val="0"/>
        </w:numPr>
        <w:spacing w:line="440" w:lineRule="exact"/>
        <w:ind w:leftChars="0"/>
        <w:outlineLvl w:val="9"/>
        <w:rPr>
          <w:rFonts w:hint="eastAsia"/>
          <w:b/>
          <w:bCs/>
          <w:sz w:val="28"/>
          <w:szCs w:val="28"/>
        </w:rPr>
      </w:pPr>
    </w:p>
    <w:p>
      <w:pPr>
        <w:numPr>
          <w:ilvl w:val="0"/>
          <w:numId w:val="0"/>
        </w:numPr>
        <w:spacing w:line="440" w:lineRule="exact"/>
        <w:ind w:leftChars="0"/>
        <w:outlineLvl w:val="9"/>
        <w:rPr>
          <w:rFonts w:hint="eastAsia"/>
          <w:b/>
          <w:bCs/>
          <w:sz w:val="28"/>
          <w:szCs w:val="28"/>
        </w:rPr>
      </w:pPr>
    </w:p>
    <w:p>
      <w:pPr>
        <w:numPr>
          <w:ilvl w:val="0"/>
          <w:numId w:val="0"/>
        </w:numPr>
        <w:spacing w:line="440" w:lineRule="exact"/>
        <w:ind w:leftChars="0"/>
        <w:outlineLvl w:val="9"/>
        <w:rPr>
          <w:rFonts w:hint="eastAsia"/>
          <w:b/>
          <w:bCs/>
          <w:sz w:val="28"/>
          <w:szCs w:val="28"/>
        </w:rPr>
      </w:pPr>
    </w:p>
    <w:p>
      <w:pPr>
        <w:numPr>
          <w:ilvl w:val="0"/>
          <w:numId w:val="0"/>
        </w:numPr>
        <w:spacing w:line="440" w:lineRule="exact"/>
        <w:ind w:leftChars="0"/>
        <w:outlineLvl w:val="9"/>
        <w:rPr>
          <w:rFonts w:hint="eastAsia"/>
          <w:b/>
          <w:bCs/>
          <w:sz w:val="28"/>
          <w:szCs w:val="28"/>
        </w:rPr>
      </w:pPr>
    </w:p>
    <w:p>
      <w:pPr>
        <w:numPr>
          <w:ilvl w:val="0"/>
          <w:numId w:val="0"/>
        </w:numPr>
        <w:spacing w:line="440" w:lineRule="exact"/>
        <w:ind w:leftChars="0"/>
        <w:outlineLvl w:val="9"/>
        <w:rPr>
          <w:rFonts w:hint="eastAsia"/>
          <w:b/>
          <w:bCs/>
          <w:sz w:val="28"/>
          <w:szCs w:val="28"/>
        </w:rPr>
      </w:pPr>
    </w:p>
    <w:sdt>
      <w:sdtPr>
        <w:rPr>
          <w:rFonts w:ascii="宋体" w:hAnsi="宋体" w:eastAsia="宋体" w:cstheme="minorBidi"/>
          <w:kern w:val="2"/>
          <w:sz w:val="32"/>
          <w:szCs w:val="32"/>
          <w:lang w:val="en-US" w:eastAsia="zh-CN" w:bidi="ar-SA"/>
        </w:rPr>
        <w:id w:val="147466026"/>
        <w15:color w:val="DBDBDB"/>
        <w:docPartObj>
          <w:docPartGallery w:val="Table of Contents"/>
          <w:docPartUnique/>
        </w:docPartObj>
      </w:sdtPr>
      <w:sdtEndPr>
        <w:rPr>
          <w:rFonts w:hint="eastAsia" w:asciiTheme="minorHAnsi" w:hAnsiTheme="minorHAnsi" w:eastAsiaTheme="minorEastAsia" w:cstheme="minorBidi"/>
          <w:b/>
          <w:bCs/>
          <w:kern w:val="2"/>
          <w:sz w:val="21"/>
          <w:szCs w:val="28"/>
          <w:lang w:val="en-US" w:eastAsia="zh-CN" w:bidi="ar-SA"/>
        </w:rPr>
      </w:sdtEndPr>
      <w:sdtContent>
        <w:p>
          <w:pPr>
            <w:spacing w:before="0" w:beforeLines="0" w:after="0" w:afterLines="0" w:line="240" w:lineRule="auto"/>
            <w:ind w:left="0" w:leftChars="0" w:right="0" w:rightChars="0" w:firstLine="0" w:firstLineChars="0"/>
            <w:jc w:val="center"/>
            <w:rPr>
              <w:sz w:val="32"/>
              <w:szCs w:val="32"/>
            </w:rPr>
          </w:pPr>
          <w:bookmarkStart w:id="25" w:name="_GoBack"/>
          <w:r>
            <w:rPr>
              <w:rFonts w:ascii="宋体" w:hAnsi="宋体" w:eastAsia="宋体"/>
              <w:sz w:val="32"/>
              <w:szCs w:val="32"/>
            </w:rPr>
            <w:t>目录</w:t>
          </w:r>
        </w:p>
        <w:bookmarkEnd w:id="25"/>
        <w:p>
          <w:pPr>
            <w:pStyle w:val="8"/>
            <w:tabs>
              <w:tab w:val="right" w:leader="dot" w:pos="8306"/>
            </w:tabs>
          </w:pPr>
          <w:r>
            <w:rPr>
              <w:rFonts w:hint="eastAsia"/>
              <w:b/>
              <w:bCs/>
              <w:sz w:val="24"/>
              <w:szCs w:val="24"/>
              <w:lang w:val="en-US" w:eastAsia="zh-CN"/>
            </w:rPr>
            <w:fldChar w:fldCharType="begin"/>
          </w:r>
          <w:r>
            <w:rPr>
              <w:rFonts w:hint="eastAsia"/>
              <w:b/>
              <w:bCs/>
              <w:sz w:val="24"/>
              <w:szCs w:val="24"/>
              <w:lang w:val="en-US" w:eastAsia="zh-CN"/>
            </w:rPr>
            <w:instrText xml:space="preserve">TOC \o "1-2" \h \u </w:instrText>
          </w:r>
          <w:r>
            <w:rPr>
              <w:rFonts w:hint="eastAsia"/>
              <w:b/>
              <w:bCs/>
              <w:sz w:val="24"/>
              <w:szCs w:val="24"/>
              <w:lang w:val="en-US" w:eastAsia="zh-CN"/>
            </w:rPr>
            <w:fldChar w:fldCharType="separate"/>
          </w:r>
          <w:r>
            <w:rPr>
              <w:rFonts w:hint="eastAsia"/>
              <w:bCs/>
              <w:szCs w:val="24"/>
              <w:lang w:val="en-US" w:eastAsia="zh-CN"/>
            </w:rPr>
            <w:fldChar w:fldCharType="begin"/>
          </w:r>
          <w:r>
            <w:rPr>
              <w:rFonts w:hint="eastAsia"/>
              <w:bCs/>
              <w:szCs w:val="24"/>
              <w:lang w:val="en-US" w:eastAsia="zh-CN"/>
            </w:rPr>
            <w:instrText xml:space="preserve"> HYPERLINK \l _Toc1297 </w:instrText>
          </w:r>
          <w:r>
            <w:rPr>
              <w:rFonts w:hint="eastAsia"/>
              <w:bCs/>
              <w:szCs w:val="24"/>
              <w:lang w:val="en-US" w:eastAsia="zh-CN"/>
            </w:rPr>
            <w:fldChar w:fldCharType="separate"/>
          </w:r>
          <w:r>
            <w:rPr>
              <w:rFonts w:hint="eastAsia"/>
              <w:szCs w:val="44"/>
              <w:lang w:val="en-US" w:eastAsia="zh-CN"/>
            </w:rPr>
            <w:t>政府采购（分散采购）</w:t>
          </w:r>
          <w:r>
            <w:rPr>
              <w:rFonts w:hint="eastAsia"/>
              <w:szCs w:val="44"/>
            </w:rPr>
            <w:t>交易系统操作</w:t>
          </w:r>
          <w:r>
            <w:rPr>
              <w:rFonts w:hint="eastAsia"/>
              <w:szCs w:val="44"/>
              <w:lang w:val="en-US" w:eastAsia="zh-CN"/>
            </w:rPr>
            <w:t>指南</w:t>
          </w:r>
          <w:r>
            <w:tab/>
          </w:r>
          <w:r>
            <w:fldChar w:fldCharType="begin"/>
          </w:r>
          <w:r>
            <w:instrText xml:space="preserve"> PAGEREF _Toc1297 \h </w:instrText>
          </w:r>
          <w:r>
            <w:fldChar w:fldCharType="separate"/>
          </w:r>
          <w:r>
            <w:t>1</w:t>
          </w:r>
          <w:r>
            <w:fldChar w:fldCharType="end"/>
          </w:r>
          <w:r>
            <w:rPr>
              <w:rFonts w:hint="eastAsia"/>
              <w:bCs/>
              <w:szCs w:val="24"/>
              <w:lang w:val="en-US" w:eastAsia="zh-CN"/>
            </w:rPr>
            <w:fldChar w:fldCharType="end"/>
          </w:r>
        </w:p>
        <w:p>
          <w:pPr>
            <w:pStyle w:val="8"/>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_Toc3060 </w:instrText>
          </w:r>
          <w:r>
            <w:rPr>
              <w:rFonts w:hint="eastAsia"/>
              <w:bCs/>
              <w:szCs w:val="24"/>
              <w:lang w:val="en-US" w:eastAsia="zh-CN"/>
            </w:rPr>
            <w:fldChar w:fldCharType="separate"/>
          </w:r>
          <w:r>
            <w:rPr>
              <w:rFonts w:hint="eastAsia"/>
            </w:rPr>
            <w:t xml:space="preserve">一、 </w:t>
          </w:r>
          <w:r>
            <w:rPr>
              <w:rFonts w:hint="eastAsia"/>
              <w:lang w:val="en-US" w:eastAsia="zh-CN"/>
            </w:rPr>
            <w:t>使用准备</w:t>
          </w:r>
          <w:r>
            <w:tab/>
          </w:r>
          <w:r>
            <w:fldChar w:fldCharType="begin"/>
          </w:r>
          <w:r>
            <w:instrText xml:space="preserve"> PAGEREF _Toc3060 \h </w:instrText>
          </w:r>
          <w:r>
            <w:fldChar w:fldCharType="separate"/>
          </w:r>
          <w:r>
            <w:t>2</w:t>
          </w:r>
          <w:r>
            <w:fldChar w:fldCharType="end"/>
          </w:r>
          <w:r>
            <w:rPr>
              <w:rFonts w:hint="eastAsia"/>
              <w:bCs/>
              <w:szCs w:val="24"/>
              <w:lang w:val="en-US" w:eastAsia="zh-CN"/>
            </w:rPr>
            <w:fldChar w:fldCharType="end"/>
          </w:r>
        </w:p>
        <w:p>
          <w:pPr>
            <w:pStyle w:val="8"/>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_Toc24761 </w:instrText>
          </w:r>
          <w:r>
            <w:rPr>
              <w:rFonts w:hint="eastAsia"/>
              <w:bCs/>
              <w:szCs w:val="24"/>
              <w:lang w:val="en-US" w:eastAsia="zh-CN"/>
            </w:rPr>
            <w:fldChar w:fldCharType="separate"/>
          </w:r>
          <w:r>
            <w:rPr>
              <w:rFonts w:hint="eastAsia"/>
            </w:rPr>
            <w:t xml:space="preserve">二、 </w:t>
          </w:r>
          <w:r>
            <w:rPr>
              <w:rFonts w:hint="eastAsia"/>
              <w:lang w:val="en-US" w:eastAsia="zh-CN"/>
            </w:rPr>
            <w:t>开标前操作流程</w:t>
          </w:r>
          <w:r>
            <w:tab/>
          </w:r>
          <w:r>
            <w:fldChar w:fldCharType="begin"/>
          </w:r>
          <w:r>
            <w:instrText xml:space="preserve"> PAGEREF _Toc24761 \h </w:instrText>
          </w:r>
          <w:r>
            <w:fldChar w:fldCharType="separate"/>
          </w:r>
          <w:r>
            <w:t>3</w:t>
          </w:r>
          <w:r>
            <w:fldChar w:fldCharType="end"/>
          </w:r>
          <w:r>
            <w:rPr>
              <w:rFonts w:hint="eastAsia"/>
              <w:bCs/>
              <w:szCs w:val="24"/>
              <w:lang w:val="en-US" w:eastAsia="zh-CN"/>
            </w:rPr>
            <w:fldChar w:fldCharType="end"/>
          </w:r>
        </w:p>
        <w:p>
          <w:pPr>
            <w:pStyle w:val="9"/>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_Toc13393 </w:instrText>
          </w:r>
          <w:r>
            <w:rPr>
              <w:rFonts w:hint="eastAsia"/>
              <w:bCs/>
              <w:szCs w:val="24"/>
              <w:lang w:val="en-US" w:eastAsia="zh-CN"/>
            </w:rPr>
            <w:fldChar w:fldCharType="separate"/>
          </w:r>
          <w:r>
            <w:rPr>
              <w:rFonts w:hint="eastAsia" w:asciiTheme="minorEastAsia" w:hAnsiTheme="minorEastAsia" w:cstheme="minorEastAsia"/>
              <w:bCs/>
              <w:lang w:val="en-US" w:eastAsia="zh-CN"/>
            </w:rPr>
            <w:t>1、 系统登录</w:t>
          </w:r>
          <w:r>
            <w:tab/>
          </w:r>
          <w:r>
            <w:fldChar w:fldCharType="begin"/>
          </w:r>
          <w:r>
            <w:instrText xml:space="preserve"> PAGEREF _Toc13393 \h </w:instrText>
          </w:r>
          <w:r>
            <w:fldChar w:fldCharType="separate"/>
          </w:r>
          <w:r>
            <w:t>3</w:t>
          </w:r>
          <w:r>
            <w:fldChar w:fldCharType="end"/>
          </w:r>
          <w:r>
            <w:rPr>
              <w:rFonts w:hint="eastAsia"/>
              <w:bCs/>
              <w:szCs w:val="24"/>
              <w:lang w:val="en-US" w:eastAsia="zh-CN"/>
            </w:rPr>
            <w:fldChar w:fldCharType="end"/>
          </w:r>
        </w:p>
        <w:p>
          <w:pPr>
            <w:pStyle w:val="9"/>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_Toc22852 </w:instrText>
          </w:r>
          <w:r>
            <w:rPr>
              <w:rFonts w:hint="eastAsia"/>
              <w:bCs/>
              <w:szCs w:val="24"/>
              <w:lang w:val="en-US" w:eastAsia="zh-CN"/>
            </w:rPr>
            <w:fldChar w:fldCharType="separate"/>
          </w:r>
          <w:r>
            <w:rPr>
              <w:rFonts w:hint="eastAsia" w:asciiTheme="minorEastAsia" w:hAnsiTheme="minorEastAsia" w:cstheme="minorEastAsia"/>
              <w:bCs/>
              <w:lang w:val="en-US" w:eastAsia="zh-CN"/>
            </w:rPr>
            <w:t>2、 分包组建</w:t>
          </w:r>
          <w:r>
            <w:tab/>
          </w:r>
          <w:r>
            <w:fldChar w:fldCharType="begin"/>
          </w:r>
          <w:r>
            <w:instrText xml:space="preserve"> PAGEREF _Toc22852 \h </w:instrText>
          </w:r>
          <w:r>
            <w:fldChar w:fldCharType="separate"/>
          </w:r>
          <w:r>
            <w:t>4</w:t>
          </w:r>
          <w:r>
            <w:fldChar w:fldCharType="end"/>
          </w:r>
          <w:r>
            <w:rPr>
              <w:rFonts w:hint="eastAsia"/>
              <w:bCs/>
              <w:szCs w:val="24"/>
              <w:lang w:val="en-US" w:eastAsia="zh-CN"/>
            </w:rPr>
            <w:fldChar w:fldCharType="end"/>
          </w:r>
        </w:p>
        <w:p>
          <w:pPr>
            <w:pStyle w:val="9"/>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_Toc2791 </w:instrText>
          </w:r>
          <w:r>
            <w:rPr>
              <w:rFonts w:hint="eastAsia"/>
              <w:bCs/>
              <w:szCs w:val="24"/>
              <w:lang w:val="en-US" w:eastAsia="zh-CN"/>
            </w:rPr>
            <w:fldChar w:fldCharType="separate"/>
          </w:r>
          <w:r>
            <w:rPr>
              <w:rFonts w:hint="eastAsia" w:asciiTheme="minorEastAsia" w:hAnsiTheme="minorEastAsia" w:cstheme="minorEastAsia"/>
              <w:bCs/>
              <w:lang w:val="en-US" w:eastAsia="zh-CN"/>
            </w:rPr>
            <w:t>3、 招标文件编制</w:t>
          </w:r>
          <w:r>
            <w:tab/>
          </w:r>
          <w:r>
            <w:fldChar w:fldCharType="begin"/>
          </w:r>
          <w:r>
            <w:instrText xml:space="preserve"> PAGEREF _Toc2791 \h </w:instrText>
          </w:r>
          <w:r>
            <w:fldChar w:fldCharType="separate"/>
          </w:r>
          <w:r>
            <w:t>7</w:t>
          </w:r>
          <w:r>
            <w:fldChar w:fldCharType="end"/>
          </w:r>
          <w:r>
            <w:rPr>
              <w:rFonts w:hint="eastAsia"/>
              <w:bCs/>
              <w:szCs w:val="24"/>
              <w:lang w:val="en-US" w:eastAsia="zh-CN"/>
            </w:rPr>
            <w:fldChar w:fldCharType="end"/>
          </w:r>
        </w:p>
        <w:p>
          <w:pPr>
            <w:pStyle w:val="9"/>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_Toc21882 </w:instrText>
          </w:r>
          <w:r>
            <w:rPr>
              <w:rFonts w:hint="eastAsia"/>
              <w:bCs/>
              <w:szCs w:val="24"/>
              <w:lang w:val="en-US" w:eastAsia="zh-CN"/>
            </w:rPr>
            <w:fldChar w:fldCharType="separate"/>
          </w:r>
          <w:r>
            <w:rPr>
              <w:rFonts w:hint="eastAsia" w:asciiTheme="minorEastAsia" w:hAnsiTheme="minorEastAsia" w:cstheme="minorEastAsia"/>
              <w:bCs/>
              <w:lang w:val="en-US" w:eastAsia="zh-CN"/>
            </w:rPr>
            <w:t>4、 场地预约</w:t>
          </w:r>
          <w:r>
            <w:tab/>
          </w:r>
          <w:r>
            <w:fldChar w:fldCharType="begin"/>
          </w:r>
          <w:r>
            <w:instrText xml:space="preserve"> PAGEREF _Toc21882 \h </w:instrText>
          </w:r>
          <w:r>
            <w:fldChar w:fldCharType="separate"/>
          </w:r>
          <w:r>
            <w:t>14</w:t>
          </w:r>
          <w:r>
            <w:fldChar w:fldCharType="end"/>
          </w:r>
          <w:r>
            <w:rPr>
              <w:rFonts w:hint="eastAsia"/>
              <w:bCs/>
              <w:szCs w:val="24"/>
              <w:lang w:val="en-US" w:eastAsia="zh-CN"/>
            </w:rPr>
            <w:fldChar w:fldCharType="end"/>
          </w:r>
        </w:p>
        <w:p>
          <w:pPr>
            <w:pStyle w:val="9"/>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_Toc21626 </w:instrText>
          </w:r>
          <w:r>
            <w:rPr>
              <w:rFonts w:hint="eastAsia"/>
              <w:bCs/>
              <w:szCs w:val="24"/>
              <w:lang w:val="en-US" w:eastAsia="zh-CN"/>
            </w:rPr>
            <w:fldChar w:fldCharType="separate"/>
          </w:r>
          <w:r>
            <w:rPr>
              <w:rFonts w:hint="eastAsia" w:asciiTheme="minorEastAsia" w:hAnsiTheme="minorEastAsia" w:cstheme="minorEastAsia"/>
              <w:bCs/>
              <w:lang w:val="en-US" w:eastAsia="zh-CN"/>
            </w:rPr>
            <w:t>5、 招标公告</w:t>
          </w:r>
          <w:r>
            <w:tab/>
          </w:r>
          <w:r>
            <w:fldChar w:fldCharType="begin"/>
          </w:r>
          <w:r>
            <w:instrText xml:space="preserve"> PAGEREF _Toc21626 \h </w:instrText>
          </w:r>
          <w:r>
            <w:fldChar w:fldCharType="separate"/>
          </w:r>
          <w:r>
            <w:t>17</w:t>
          </w:r>
          <w:r>
            <w:fldChar w:fldCharType="end"/>
          </w:r>
          <w:r>
            <w:rPr>
              <w:rFonts w:hint="eastAsia"/>
              <w:bCs/>
              <w:szCs w:val="24"/>
              <w:lang w:val="en-US" w:eastAsia="zh-CN"/>
            </w:rPr>
            <w:fldChar w:fldCharType="end"/>
          </w:r>
        </w:p>
        <w:p>
          <w:pPr>
            <w:pStyle w:val="9"/>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_Toc962 </w:instrText>
          </w:r>
          <w:r>
            <w:rPr>
              <w:rFonts w:hint="eastAsia"/>
              <w:bCs/>
              <w:szCs w:val="24"/>
              <w:lang w:val="en-US" w:eastAsia="zh-CN"/>
            </w:rPr>
            <w:fldChar w:fldCharType="separate"/>
          </w:r>
          <w:r>
            <w:rPr>
              <w:rFonts w:hint="eastAsia" w:asciiTheme="minorEastAsia" w:hAnsiTheme="minorEastAsia" w:cstheme="minorEastAsia"/>
              <w:bCs/>
              <w:lang w:val="en-US" w:eastAsia="zh-CN"/>
            </w:rPr>
            <w:t>6、 场地时间变更</w:t>
          </w:r>
          <w:r>
            <w:tab/>
          </w:r>
          <w:r>
            <w:fldChar w:fldCharType="begin"/>
          </w:r>
          <w:r>
            <w:instrText xml:space="preserve"> PAGEREF _Toc962 \h </w:instrText>
          </w:r>
          <w:r>
            <w:fldChar w:fldCharType="separate"/>
          </w:r>
          <w:r>
            <w:t>20</w:t>
          </w:r>
          <w:r>
            <w:fldChar w:fldCharType="end"/>
          </w:r>
          <w:r>
            <w:rPr>
              <w:rFonts w:hint="eastAsia"/>
              <w:bCs/>
              <w:szCs w:val="24"/>
              <w:lang w:val="en-US" w:eastAsia="zh-CN"/>
            </w:rPr>
            <w:fldChar w:fldCharType="end"/>
          </w:r>
        </w:p>
        <w:p>
          <w:pPr>
            <w:pStyle w:val="9"/>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_Toc22462 </w:instrText>
          </w:r>
          <w:r>
            <w:rPr>
              <w:rFonts w:hint="eastAsia"/>
              <w:bCs/>
              <w:szCs w:val="24"/>
              <w:lang w:val="en-US" w:eastAsia="zh-CN"/>
            </w:rPr>
            <w:fldChar w:fldCharType="separate"/>
          </w:r>
          <w:r>
            <w:rPr>
              <w:rFonts w:hint="eastAsia" w:asciiTheme="minorEastAsia" w:hAnsiTheme="minorEastAsia" w:cstheme="minorEastAsia"/>
              <w:bCs/>
              <w:lang w:val="en-US" w:eastAsia="zh-CN"/>
            </w:rPr>
            <w:t>7、 变更公告发布</w:t>
          </w:r>
          <w:r>
            <w:tab/>
          </w:r>
          <w:r>
            <w:fldChar w:fldCharType="begin"/>
          </w:r>
          <w:r>
            <w:instrText xml:space="preserve"> PAGEREF _Toc22462 \h </w:instrText>
          </w:r>
          <w:r>
            <w:fldChar w:fldCharType="separate"/>
          </w:r>
          <w:r>
            <w:t>21</w:t>
          </w:r>
          <w:r>
            <w:fldChar w:fldCharType="end"/>
          </w:r>
          <w:r>
            <w:rPr>
              <w:rFonts w:hint="eastAsia"/>
              <w:bCs/>
              <w:szCs w:val="24"/>
              <w:lang w:val="en-US" w:eastAsia="zh-CN"/>
            </w:rPr>
            <w:fldChar w:fldCharType="end"/>
          </w:r>
        </w:p>
        <w:p>
          <w:pPr>
            <w:pStyle w:val="8"/>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_Toc16964 </w:instrText>
          </w:r>
          <w:r>
            <w:rPr>
              <w:rFonts w:hint="eastAsia"/>
              <w:bCs/>
              <w:szCs w:val="24"/>
              <w:lang w:val="en-US" w:eastAsia="zh-CN"/>
            </w:rPr>
            <w:fldChar w:fldCharType="separate"/>
          </w:r>
          <w:r>
            <w:rPr>
              <w:rFonts w:hint="eastAsia"/>
              <w:lang w:val="en-US" w:eastAsia="zh-CN"/>
            </w:rPr>
            <w:t>三、 开评标相关</w:t>
          </w:r>
          <w:r>
            <w:t>操作</w:t>
          </w:r>
          <w:r>
            <w:tab/>
          </w:r>
          <w:r>
            <w:fldChar w:fldCharType="begin"/>
          </w:r>
          <w:r>
            <w:instrText xml:space="preserve"> PAGEREF _Toc16964 \h </w:instrText>
          </w:r>
          <w:r>
            <w:fldChar w:fldCharType="separate"/>
          </w:r>
          <w:r>
            <w:t>22</w:t>
          </w:r>
          <w:r>
            <w:fldChar w:fldCharType="end"/>
          </w:r>
          <w:r>
            <w:rPr>
              <w:rFonts w:hint="eastAsia"/>
              <w:bCs/>
              <w:szCs w:val="24"/>
              <w:lang w:val="en-US" w:eastAsia="zh-CN"/>
            </w:rPr>
            <w:fldChar w:fldCharType="end"/>
          </w:r>
        </w:p>
        <w:p>
          <w:pPr>
            <w:pStyle w:val="9"/>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_Toc27510 </w:instrText>
          </w:r>
          <w:r>
            <w:rPr>
              <w:rFonts w:hint="eastAsia"/>
              <w:bCs/>
              <w:szCs w:val="24"/>
              <w:lang w:val="en-US" w:eastAsia="zh-CN"/>
            </w:rPr>
            <w:fldChar w:fldCharType="separate"/>
          </w:r>
          <w:r>
            <w:rPr>
              <w:rFonts w:hint="eastAsia" w:asciiTheme="minorEastAsia" w:hAnsiTheme="minorEastAsia" w:cstheme="minorEastAsia"/>
              <w:bCs/>
              <w:lang w:val="en-US" w:eastAsia="zh-CN"/>
            </w:rPr>
            <w:t>1、 开标前入区信息录入</w:t>
          </w:r>
          <w:r>
            <w:tab/>
          </w:r>
          <w:r>
            <w:fldChar w:fldCharType="begin"/>
          </w:r>
          <w:r>
            <w:instrText xml:space="preserve"> PAGEREF _Toc27510 \h </w:instrText>
          </w:r>
          <w:r>
            <w:fldChar w:fldCharType="separate"/>
          </w:r>
          <w:r>
            <w:t>22</w:t>
          </w:r>
          <w:r>
            <w:fldChar w:fldCharType="end"/>
          </w:r>
          <w:r>
            <w:rPr>
              <w:rFonts w:hint="eastAsia"/>
              <w:bCs/>
              <w:szCs w:val="24"/>
              <w:lang w:val="en-US" w:eastAsia="zh-CN"/>
            </w:rPr>
            <w:fldChar w:fldCharType="end"/>
          </w:r>
        </w:p>
        <w:p>
          <w:pPr>
            <w:pStyle w:val="9"/>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_Toc8450 </w:instrText>
          </w:r>
          <w:r>
            <w:rPr>
              <w:rFonts w:hint="eastAsia"/>
              <w:bCs/>
              <w:szCs w:val="24"/>
              <w:lang w:val="en-US" w:eastAsia="zh-CN"/>
            </w:rPr>
            <w:fldChar w:fldCharType="separate"/>
          </w:r>
          <w:r>
            <w:rPr>
              <w:rFonts w:hint="eastAsia" w:asciiTheme="minorEastAsia" w:hAnsiTheme="minorEastAsia" w:cstheme="minorEastAsia"/>
              <w:bCs/>
              <w:lang w:val="en-US" w:eastAsia="zh-CN"/>
            </w:rPr>
            <w:t>2、 开标</w:t>
          </w:r>
          <w:r>
            <w:tab/>
          </w:r>
          <w:r>
            <w:fldChar w:fldCharType="begin"/>
          </w:r>
          <w:r>
            <w:instrText xml:space="preserve"> PAGEREF _Toc8450 \h </w:instrText>
          </w:r>
          <w:r>
            <w:fldChar w:fldCharType="separate"/>
          </w:r>
          <w:r>
            <w:t>23</w:t>
          </w:r>
          <w:r>
            <w:fldChar w:fldCharType="end"/>
          </w:r>
          <w:r>
            <w:rPr>
              <w:rFonts w:hint="eastAsia"/>
              <w:bCs/>
              <w:szCs w:val="24"/>
              <w:lang w:val="en-US" w:eastAsia="zh-CN"/>
            </w:rPr>
            <w:fldChar w:fldCharType="end"/>
          </w:r>
        </w:p>
        <w:p>
          <w:pPr>
            <w:pStyle w:val="9"/>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_Toc27300 </w:instrText>
          </w:r>
          <w:r>
            <w:rPr>
              <w:rFonts w:hint="eastAsia"/>
              <w:bCs/>
              <w:szCs w:val="24"/>
              <w:lang w:val="en-US" w:eastAsia="zh-CN"/>
            </w:rPr>
            <w:fldChar w:fldCharType="separate"/>
          </w:r>
          <w:r>
            <w:rPr>
              <w:rFonts w:hint="eastAsia" w:asciiTheme="minorEastAsia" w:hAnsiTheme="minorEastAsia" w:cstheme="minorEastAsia"/>
              <w:bCs/>
              <w:lang w:val="en-US" w:eastAsia="zh-CN"/>
            </w:rPr>
            <w:t>3、 入监控区录入</w:t>
          </w:r>
          <w:r>
            <w:tab/>
          </w:r>
          <w:r>
            <w:fldChar w:fldCharType="begin"/>
          </w:r>
          <w:r>
            <w:instrText xml:space="preserve"> PAGEREF _Toc27300 \h </w:instrText>
          </w:r>
          <w:r>
            <w:fldChar w:fldCharType="separate"/>
          </w:r>
          <w:r>
            <w:t>23</w:t>
          </w:r>
          <w:r>
            <w:fldChar w:fldCharType="end"/>
          </w:r>
          <w:r>
            <w:rPr>
              <w:rFonts w:hint="eastAsia"/>
              <w:bCs/>
              <w:szCs w:val="24"/>
              <w:lang w:val="en-US" w:eastAsia="zh-CN"/>
            </w:rPr>
            <w:fldChar w:fldCharType="end"/>
          </w:r>
        </w:p>
        <w:p>
          <w:pPr>
            <w:pStyle w:val="9"/>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_Toc5598 </w:instrText>
          </w:r>
          <w:r>
            <w:rPr>
              <w:rFonts w:hint="eastAsia"/>
              <w:bCs/>
              <w:szCs w:val="24"/>
              <w:lang w:val="en-US" w:eastAsia="zh-CN"/>
            </w:rPr>
            <w:fldChar w:fldCharType="separate"/>
          </w:r>
          <w:r>
            <w:rPr>
              <w:rFonts w:hint="eastAsia" w:asciiTheme="minorEastAsia" w:hAnsiTheme="minorEastAsia" w:cstheme="minorEastAsia"/>
              <w:bCs/>
              <w:lang w:val="en" w:eastAsia="zh-CN"/>
            </w:rPr>
            <w:t>4、 复核评标结果</w:t>
          </w:r>
          <w:r>
            <w:tab/>
          </w:r>
          <w:r>
            <w:fldChar w:fldCharType="begin"/>
          </w:r>
          <w:r>
            <w:instrText xml:space="preserve"> PAGEREF _Toc5598 \h </w:instrText>
          </w:r>
          <w:r>
            <w:fldChar w:fldCharType="separate"/>
          </w:r>
          <w:r>
            <w:t>24</w:t>
          </w:r>
          <w:r>
            <w:fldChar w:fldCharType="end"/>
          </w:r>
          <w:r>
            <w:rPr>
              <w:rFonts w:hint="eastAsia"/>
              <w:bCs/>
              <w:szCs w:val="24"/>
              <w:lang w:val="en-US" w:eastAsia="zh-CN"/>
            </w:rPr>
            <w:fldChar w:fldCharType="end"/>
          </w:r>
        </w:p>
        <w:p>
          <w:pPr>
            <w:pStyle w:val="8"/>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_Toc26367 </w:instrText>
          </w:r>
          <w:r>
            <w:rPr>
              <w:rFonts w:hint="eastAsia"/>
              <w:bCs/>
              <w:szCs w:val="24"/>
              <w:lang w:val="en-US" w:eastAsia="zh-CN"/>
            </w:rPr>
            <w:fldChar w:fldCharType="separate"/>
          </w:r>
          <w:r>
            <w:rPr>
              <w:rFonts w:hint="eastAsia"/>
              <w:lang w:val="en-US" w:eastAsia="zh-CN"/>
            </w:rPr>
            <w:t>四、 中标公示</w:t>
          </w:r>
          <w:r>
            <w:tab/>
          </w:r>
          <w:r>
            <w:fldChar w:fldCharType="begin"/>
          </w:r>
          <w:r>
            <w:instrText xml:space="preserve"> PAGEREF _Toc26367 \h </w:instrText>
          </w:r>
          <w:r>
            <w:fldChar w:fldCharType="separate"/>
          </w:r>
          <w:r>
            <w:t>26</w:t>
          </w:r>
          <w:r>
            <w:fldChar w:fldCharType="end"/>
          </w:r>
          <w:r>
            <w:rPr>
              <w:rFonts w:hint="eastAsia"/>
              <w:bCs/>
              <w:szCs w:val="24"/>
              <w:lang w:val="en-US" w:eastAsia="zh-CN"/>
            </w:rPr>
            <w:fldChar w:fldCharType="end"/>
          </w:r>
        </w:p>
        <w:p>
          <w:pPr>
            <w:pStyle w:val="8"/>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_Toc31141 </w:instrText>
          </w:r>
          <w:r>
            <w:rPr>
              <w:rFonts w:hint="eastAsia"/>
              <w:bCs/>
              <w:szCs w:val="24"/>
              <w:lang w:val="en-US" w:eastAsia="zh-CN"/>
            </w:rPr>
            <w:fldChar w:fldCharType="separate"/>
          </w:r>
          <w:r>
            <w:rPr>
              <w:rFonts w:hint="eastAsia"/>
              <w:lang w:val="en-US" w:eastAsia="zh-CN"/>
            </w:rPr>
            <w:t>五、 其他</w:t>
          </w:r>
          <w:r>
            <w:tab/>
          </w:r>
          <w:r>
            <w:fldChar w:fldCharType="begin"/>
          </w:r>
          <w:r>
            <w:instrText xml:space="preserve"> PAGEREF _Toc31141 \h </w:instrText>
          </w:r>
          <w:r>
            <w:fldChar w:fldCharType="separate"/>
          </w:r>
          <w:r>
            <w:t>28</w:t>
          </w:r>
          <w:r>
            <w:fldChar w:fldCharType="end"/>
          </w:r>
          <w:r>
            <w:rPr>
              <w:rFonts w:hint="eastAsia"/>
              <w:bCs/>
              <w:szCs w:val="24"/>
              <w:lang w:val="en-US" w:eastAsia="zh-CN"/>
            </w:rPr>
            <w:fldChar w:fldCharType="end"/>
          </w:r>
        </w:p>
        <w:p>
          <w:pPr>
            <w:pStyle w:val="9"/>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_Toc29767 </w:instrText>
          </w:r>
          <w:r>
            <w:rPr>
              <w:rFonts w:hint="eastAsia"/>
              <w:bCs/>
              <w:szCs w:val="24"/>
              <w:lang w:val="en-US" w:eastAsia="zh-CN"/>
            </w:rPr>
            <w:fldChar w:fldCharType="separate"/>
          </w:r>
          <w:r>
            <w:rPr>
              <w:rFonts w:hint="default" w:asciiTheme="minorEastAsia" w:hAnsiTheme="minorEastAsia" w:cstheme="minorEastAsia"/>
            </w:rPr>
            <w:t xml:space="preserve">1、 </w:t>
          </w:r>
          <w:r>
            <w:rPr>
              <w:rFonts w:hint="eastAsia" w:asciiTheme="minorEastAsia" w:hAnsiTheme="minorEastAsia" w:cstheme="minorEastAsia"/>
            </w:rPr>
            <w:t>招标文件需澄清：</w:t>
          </w:r>
          <w:r>
            <w:tab/>
          </w:r>
          <w:r>
            <w:fldChar w:fldCharType="begin"/>
          </w:r>
          <w:r>
            <w:instrText xml:space="preserve"> PAGEREF _Toc29767 \h </w:instrText>
          </w:r>
          <w:r>
            <w:fldChar w:fldCharType="separate"/>
          </w:r>
          <w:r>
            <w:t>28</w:t>
          </w:r>
          <w:r>
            <w:fldChar w:fldCharType="end"/>
          </w:r>
          <w:r>
            <w:rPr>
              <w:rFonts w:hint="eastAsia"/>
              <w:bCs/>
              <w:szCs w:val="24"/>
              <w:lang w:val="en-US" w:eastAsia="zh-CN"/>
            </w:rPr>
            <w:fldChar w:fldCharType="end"/>
          </w:r>
        </w:p>
        <w:p>
          <w:pPr>
            <w:pStyle w:val="9"/>
            <w:tabs>
              <w:tab w:val="right" w:leader="dot" w:pos="8306"/>
            </w:tabs>
          </w:pPr>
          <w:r>
            <w:rPr>
              <w:rFonts w:hint="eastAsia"/>
              <w:bCs/>
              <w:szCs w:val="24"/>
              <w:lang w:val="en-US" w:eastAsia="zh-CN"/>
            </w:rPr>
            <w:fldChar w:fldCharType="begin"/>
          </w:r>
          <w:r>
            <w:rPr>
              <w:rFonts w:hint="eastAsia"/>
              <w:bCs/>
              <w:szCs w:val="24"/>
              <w:lang w:val="en-US" w:eastAsia="zh-CN"/>
            </w:rPr>
            <w:instrText xml:space="preserve"> HYPERLINK \l _Toc24212 </w:instrText>
          </w:r>
          <w:r>
            <w:rPr>
              <w:rFonts w:hint="eastAsia"/>
              <w:bCs/>
              <w:szCs w:val="24"/>
              <w:lang w:val="en-US" w:eastAsia="zh-CN"/>
            </w:rPr>
            <w:fldChar w:fldCharType="separate"/>
          </w:r>
          <w:r>
            <w:rPr>
              <w:rFonts w:hint="default" w:asciiTheme="minorEastAsia" w:hAnsiTheme="minorEastAsia" w:cstheme="minorEastAsia"/>
            </w:rPr>
            <w:t xml:space="preserve">2、 </w:t>
          </w:r>
          <w:r>
            <w:rPr>
              <w:rFonts w:hint="eastAsia" w:asciiTheme="minorEastAsia" w:hAnsiTheme="minorEastAsia" w:cstheme="minorEastAsia"/>
            </w:rPr>
            <w:t>开标前查看投标家数：</w:t>
          </w:r>
          <w:r>
            <w:tab/>
          </w:r>
          <w:r>
            <w:fldChar w:fldCharType="begin"/>
          </w:r>
          <w:r>
            <w:instrText xml:space="preserve"> PAGEREF _Toc24212 \h </w:instrText>
          </w:r>
          <w:r>
            <w:fldChar w:fldCharType="separate"/>
          </w:r>
          <w:r>
            <w:t>28</w:t>
          </w:r>
          <w:r>
            <w:fldChar w:fldCharType="end"/>
          </w:r>
          <w:r>
            <w:rPr>
              <w:rFonts w:hint="eastAsia"/>
              <w:bCs/>
              <w:szCs w:val="24"/>
              <w:lang w:val="en-US" w:eastAsia="zh-CN"/>
            </w:rPr>
            <w:fldChar w:fldCharType="end"/>
          </w:r>
        </w:p>
        <w:p>
          <w:pPr>
            <w:numPr>
              <w:ilvl w:val="0"/>
              <w:numId w:val="0"/>
            </w:numPr>
            <w:spacing w:line="440" w:lineRule="exact"/>
            <w:ind w:leftChars="0"/>
            <w:outlineLvl w:val="9"/>
            <w:rPr>
              <w:rFonts w:hint="eastAsia" w:asciiTheme="minorHAnsi" w:hAnsiTheme="minorHAnsi" w:eastAsiaTheme="minorEastAsia" w:cstheme="minorBidi"/>
              <w:b/>
              <w:bCs/>
              <w:kern w:val="2"/>
              <w:sz w:val="21"/>
              <w:szCs w:val="28"/>
              <w:lang w:val="en-US" w:eastAsia="zh-CN" w:bidi="ar-SA"/>
            </w:rPr>
          </w:pPr>
          <w:r>
            <w:rPr>
              <w:rFonts w:hint="eastAsia"/>
              <w:bCs/>
              <w:szCs w:val="24"/>
              <w:lang w:val="en-US" w:eastAsia="zh-CN"/>
            </w:rPr>
            <w:fldChar w:fldCharType="end"/>
          </w:r>
        </w:p>
      </w:sdtContent>
    </w:sdt>
    <w:p>
      <w:pPr>
        <w:numPr>
          <w:ilvl w:val="0"/>
          <w:numId w:val="0"/>
        </w:numPr>
        <w:spacing w:line="440" w:lineRule="exact"/>
        <w:ind w:leftChars="0"/>
        <w:outlineLvl w:val="9"/>
        <w:rPr>
          <w:rFonts w:hint="eastAsia" w:asciiTheme="minorHAnsi" w:hAnsiTheme="minorHAnsi" w:eastAsiaTheme="minorEastAsia" w:cstheme="minorBidi"/>
          <w:b/>
          <w:bCs/>
          <w:kern w:val="2"/>
          <w:sz w:val="21"/>
          <w:szCs w:val="28"/>
          <w:lang w:val="en-US" w:eastAsia="zh-CN" w:bidi="ar-SA"/>
        </w:rPr>
      </w:pPr>
    </w:p>
    <w:p>
      <w:pPr>
        <w:numPr>
          <w:ilvl w:val="0"/>
          <w:numId w:val="0"/>
        </w:numPr>
        <w:spacing w:line="440" w:lineRule="exact"/>
        <w:ind w:leftChars="0"/>
        <w:outlineLvl w:val="9"/>
        <w:rPr>
          <w:rFonts w:hint="eastAsia" w:asciiTheme="minorHAnsi" w:hAnsiTheme="minorHAnsi" w:eastAsiaTheme="minorEastAsia" w:cstheme="minorBidi"/>
          <w:b/>
          <w:bCs/>
          <w:kern w:val="2"/>
          <w:sz w:val="21"/>
          <w:szCs w:val="28"/>
          <w:lang w:val="en-US" w:eastAsia="zh-CN" w:bidi="ar-SA"/>
        </w:rPr>
      </w:pPr>
    </w:p>
    <w:p>
      <w:pPr>
        <w:numPr>
          <w:ilvl w:val="0"/>
          <w:numId w:val="0"/>
        </w:numPr>
        <w:spacing w:line="440" w:lineRule="exact"/>
        <w:ind w:leftChars="0"/>
        <w:outlineLvl w:val="9"/>
        <w:rPr>
          <w:rFonts w:hint="eastAsia" w:asciiTheme="minorHAnsi" w:hAnsiTheme="minorHAnsi" w:eastAsiaTheme="minorEastAsia" w:cstheme="minorBidi"/>
          <w:b/>
          <w:bCs/>
          <w:kern w:val="2"/>
          <w:sz w:val="21"/>
          <w:szCs w:val="28"/>
          <w:lang w:val="en-US" w:eastAsia="zh-CN" w:bidi="ar-SA"/>
        </w:rPr>
      </w:pPr>
    </w:p>
    <w:p>
      <w:pPr>
        <w:numPr>
          <w:ilvl w:val="0"/>
          <w:numId w:val="0"/>
        </w:numPr>
        <w:spacing w:line="440" w:lineRule="exact"/>
        <w:ind w:leftChars="0"/>
        <w:outlineLvl w:val="9"/>
        <w:rPr>
          <w:rFonts w:hint="eastAsia" w:asciiTheme="minorHAnsi" w:hAnsiTheme="minorHAnsi" w:eastAsiaTheme="minorEastAsia" w:cstheme="minorBidi"/>
          <w:b/>
          <w:bCs/>
          <w:kern w:val="2"/>
          <w:sz w:val="21"/>
          <w:szCs w:val="28"/>
          <w:lang w:val="en-US" w:eastAsia="zh-CN" w:bidi="ar-SA"/>
        </w:rPr>
      </w:pPr>
    </w:p>
    <w:p>
      <w:pPr>
        <w:numPr>
          <w:ilvl w:val="0"/>
          <w:numId w:val="0"/>
        </w:numPr>
        <w:spacing w:line="440" w:lineRule="exact"/>
        <w:ind w:leftChars="0"/>
        <w:outlineLvl w:val="9"/>
        <w:rPr>
          <w:rFonts w:hint="eastAsia" w:asciiTheme="minorHAnsi" w:hAnsiTheme="minorHAnsi" w:eastAsiaTheme="minorEastAsia" w:cstheme="minorBidi"/>
          <w:b/>
          <w:bCs/>
          <w:kern w:val="2"/>
          <w:sz w:val="21"/>
          <w:szCs w:val="28"/>
          <w:lang w:val="en-US" w:eastAsia="zh-CN" w:bidi="ar-SA"/>
        </w:rPr>
      </w:pPr>
    </w:p>
    <w:p>
      <w:pPr>
        <w:numPr>
          <w:ilvl w:val="0"/>
          <w:numId w:val="0"/>
        </w:numPr>
        <w:spacing w:line="440" w:lineRule="exact"/>
        <w:ind w:leftChars="0"/>
        <w:outlineLvl w:val="9"/>
        <w:rPr>
          <w:rFonts w:hint="eastAsia" w:asciiTheme="minorHAnsi" w:hAnsiTheme="minorHAnsi" w:eastAsiaTheme="minorEastAsia" w:cstheme="minorBidi"/>
          <w:b/>
          <w:bCs/>
          <w:kern w:val="2"/>
          <w:sz w:val="21"/>
          <w:szCs w:val="28"/>
          <w:lang w:val="en-US" w:eastAsia="zh-CN" w:bidi="ar-SA"/>
        </w:rPr>
      </w:pPr>
    </w:p>
    <w:p>
      <w:pPr>
        <w:numPr>
          <w:ilvl w:val="0"/>
          <w:numId w:val="0"/>
        </w:numPr>
        <w:spacing w:line="440" w:lineRule="exact"/>
        <w:ind w:leftChars="0"/>
        <w:outlineLvl w:val="9"/>
        <w:rPr>
          <w:rFonts w:hint="eastAsia" w:asciiTheme="minorHAnsi" w:hAnsiTheme="minorHAnsi" w:eastAsiaTheme="minorEastAsia" w:cstheme="minorBidi"/>
          <w:b/>
          <w:bCs/>
          <w:kern w:val="2"/>
          <w:sz w:val="21"/>
          <w:szCs w:val="28"/>
          <w:lang w:val="en-US" w:eastAsia="zh-CN" w:bidi="ar-SA"/>
        </w:rPr>
      </w:pPr>
    </w:p>
    <w:p>
      <w:pPr>
        <w:numPr>
          <w:ilvl w:val="0"/>
          <w:numId w:val="0"/>
        </w:numPr>
        <w:spacing w:line="440" w:lineRule="exact"/>
        <w:ind w:leftChars="0"/>
        <w:outlineLvl w:val="9"/>
        <w:rPr>
          <w:rFonts w:hint="eastAsia" w:asciiTheme="minorHAnsi" w:hAnsiTheme="minorHAnsi" w:eastAsiaTheme="minorEastAsia" w:cstheme="minorBidi"/>
          <w:b/>
          <w:bCs/>
          <w:kern w:val="2"/>
          <w:sz w:val="21"/>
          <w:szCs w:val="28"/>
          <w:lang w:val="en-US" w:eastAsia="zh-CN" w:bidi="ar-SA"/>
        </w:rPr>
      </w:pPr>
    </w:p>
    <w:p>
      <w:pPr>
        <w:numPr>
          <w:ilvl w:val="0"/>
          <w:numId w:val="0"/>
        </w:numPr>
        <w:spacing w:line="440" w:lineRule="exact"/>
        <w:ind w:leftChars="0"/>
        <w:outlineLvl w:val="9"/>
        <w:rPr>
          <w:rFonts w:hint="eastAsia" w:asciiTheme="minorHAnsi" w:hAnsiTheme="minorHAnsi" w:eastAsiaTheme="minorEastAsia" w:cstheme="minorBidi"/>
          <w:b/>
          <w:bCs/>
          <w:kern w:val="2"/>
          <w:sz w:val="21"/>
          <w:szCs w:val="28"/>
          <w:lang w:val="en-US" w:eastAsia="zh-CN" w:bidi="ar-SA"/>
        </w:rPr>
      </w:pPr>
    </w:p>
    <w:p>
      <w:pPr>
        <w:numPr>
          <w:ilvl w:val="0"/>
          <w:numId w:val="0"/>
        </w:numPr>
        <w:spacing w:line="440" w:lineRule="exact"/>
        <w:ind w:leftChars="0"/>
        <w:outlineLvl w:val="9"/>
        <w:rPr>
          <w:rFonts w:hint="eastAsia" w:asciiTheme="minorHAnsi" w:hAnsiTheme="minorHAnsi" w:eastAsiaTheme="minorEastAsia" w:cstheme="minorBidi"/>
          <w:b/>
          <w:bCs/>
          <w:kern w:val="2"/>
          <w:sz w:val="21"/>
          <w:szCs w:val="28"/>
          <w:lang w:val="en-US" w:eastAsia="zh-CN" w:bidi="ar-SA"/>
        </w:rPr>
      </w:pPr>
    </w:p>
    <w:p>
      <w:pPr>
        <w:numPr>
          <w:ilvl w:val="0"/>
          <w:numId w:val="0"/>
        </w:numPr>
        <w:spacing w:line="440" w:lineRule="exact"/>
        <w:ind w:leftChars="0"/>
        <w:outlineLvl w:val="9"/>
        <w:rPr>
          <w:rFonts w:hint="eastAsia" w:asciiTheme="minorHAnsi" w:hAnsiTheme="minorHAnsi" w:eastAsiaTheme="minorEastAsia" w:cstheme="minorBidi"/>
          <w:b/>
          <w:bCs/>
          <w:kern w:val="2"/>
          <w:sz w:val="21"/>
          <w:szCs w:val="28"/>
          <w:lang w:val="en-US" w:eastAsia="zh-CN" w:bidi="ar-SA"/>
        </w:rPr>
      </w:pPr>
    </w:p>
    <w:p>
      <w:pPr>
        <w:numPr>
          <w:ilvl w:val="0"/>
          <w:numId w:val="0"/>
        </w:numPr>
        <w:spacing w:line="440" w:lineRule="exact"/>
        <w:ind w:leftChars="0"/>
        <w:outlineLvl w:val="9"/>
        <w:rPr>
          <w:rFonts w:hint="eastAsia" w:asciiTheme="minorHAnsi" w:hAnsiTheme="minorHAnsi" w:eastAsiaTheme="minorEastAsia" w:cstheme="minorBidi"/>
          <w:b/>
          <w:bCs/>
          <w:kern w:val="2"/>
          <w:sz w:val="21"/>
          <w:szCs w:val="28"/>
          <w:lang w:val="en-US" w:eastAsia="zh-CN" w:bidi="ar-SA"/>
        </w:rPr>
      </w:pPr>
    </w:p>
    <w:p>
      <w:pPr>
        <w:pStyle w:val="2"/>
        <w:numPr>
          <w:ilvl w:val="0"/>
          <w:numId w:val="2"/>
        </w:numPr>
        <w:tabs>
          <w:tab w:val="left" w:pos="425"/>
        </w:tabs>
        <w:bidi w:val="0"/>
        <w:ind w:left="0" w:leftChars="0" w:firstLine="400" w:firstLineChars="0"/>
        <w:rPr>
          <w:color w:val="000000" w:themeColor="text1"/>
          <w14:textFill>
            <w14:solidFill>
              <w14:schemeClr w14:val="tx1"/>
            </w14:solidFill>
          </w14:textFill>
        </w:rPr>
      </w:pPr>
      <w:bookmarkStart w:id="2" w:name="_Toc17237"/>
      <w:bookmarkStart w:id="3" w:name="_Toc3060"/>
      <w:r>
        <w:rPr>
          <w:rFonts w:hint="eastAsia"/>
          <w:color w:val="000000" w:themeColor="text1"/>
          <w:lang w:val="en-US" w:eastAsia="zh-CN"/>
          <w14:textFill>
            <w14:solidFill>
              <w14:schemeClr w14:val="tx1"/>
            </w14:solidFill>
          </w14:textFill>
        </w:rPr>
        <w:t>使用准备</w:t>
      </w:r>
      <w:bookmarkEnd w:id="2"/>
      <w:bookmarkEnd w:id="3"/>
    </w:p>
    <w:p>
      <w:pPr>
        <w:bidi w:val="0"/>
        <w:rPr>
          <w:color w:val="000000" w:themeColor="text1"/>
          <w14:textFill>
            <w14:solidFill>
              <w14:schemeClr w14:val="tx1"/>
            </w14:solidFill>
          </w14:textFill>
        </w:rPr>
      </w:pPr>
      <w:r>
        <w:rPr>
          <w:rFonts w:hint="eastAsia" w:asciiTheme="minorAscii" w:hAnsiTheme="minorAscii" w:eastAsiaTheme="minorEastAsia" w:cstheme="minorBidi"/>
          <w:b w:val="0"/>
          <w:bCs w:val="0"/>
          <w:color w:val="000000" w:themeColor="text1"/>
          <w:kern w:val="2"/>
          <w:sz w:val="24"/>
          <w:szCs w:val="22"/>
          <w:lang w:val="en-US" w:eastAsia="zh-CN"/>
          <w14:textFill>
            <w14:solidFill>
              <w14:schemeClr w14:val="tx1"/>
            </w14:solidFill>
          </w14:textFill>
        </w:rPr>
        <w:t xml:space="preserve">    详见《湖南省公共资源交易中心-电子交易系统使用准备操作指南》，</w:t>
      </w:r>
      <w:r>
        <w:rPr>
          <w:rFonts w:hint="eastAsia" w:asciiTheme="minorAscii" w:hAnsiTheme="minorAscii" w:eastAsiaTheme="minorEastAsia" w:cstheme="minorBidi"/>
          <w:b w:val="0"/>
          <w:bCs w:val="0"/>
          <w:color w:val="000000" w:themeColor="text1"/>
          <w:kern w:val="2"/>
          <w:sz w:val="24"/>
          <w:szCs w:val="22"/>
          <w14:textFill>
            <w14:solidFill>
              <w14:schemeClr w14:val="tx1"/>
            </w14:solidFill>
          </w14:textFill>
        </w:rPr>
        <w:t>登录</w:t>
      </w:r>
      <w:r>
        <w:rPr>
          <w:rFonts w:hint="eastAsia" w:asciiTheme="minorAscii" w:hAnsiTheme="minorAscii" w:eastAsiaTheme="minorEastAsia" w:cstheme="minorBidi"/>
          <w:b w:val="0"/>
          <w:bCs w:val="0"/>
          <w:color w:val="000000" w:themeColor="text1"/>
          <w:kern w:val="2"/>
          <w:sz w:val="24"/>
          <w:szCs w:val="22"/>
          <w:lang w:eastAsia="zh-CN"/>
          <w14:textFill>
            <w14:solidFill>
              <w14:schemeClr w14:val="tx1"/>
            </w14:solidFill>
          </w14:textFill>
        </w:rPr>
        <w:t>“</w:t>
      </w:r>
      <w:r>
        <w:rPr>
          <w:rFonts w:hint="eastAsia" w:asciiTheme="minorAscii" w:hAnsiTheme="minorAscii" w:eastAsiaTheme="minorEastAsia" w:cstheme="minorBidi"/>
          <w:b w:val="0"/>
          <w:bCs w:val="0"/>
          <w:color w:val="000000" w:themeColor="text1"/>
          <w:kern w:val="2"/>
          <w:sz w:val="24"/>
          <w:szCs w:val="22"/>
          <w14:textFill>
            <w14:solidFill>
              <w14:schemeClr w14:val="tx1"/>
            </w14:solidFill>
          </w14:textFill>
        </w:rPr>
        <w:t>湖南省公共资源交易中心网站（http</w:t>
      </w:r>
      <w:r>
        <w:rPr>
          <w:rFonts w:hint="eastAsia" w:asciiTheme="minorAscii" w:hAnsiTheme="minorAscii" w:eastAsiaTheme="minorEastAsia" w:cstheme="minorBidi"/>
          <w:b w:val="0"/>
          <w:bCs w:val="0"/>
          <w:color w:val="000000" w:themeColor="text1"/>
          <w:kern w:val="2"/>
          <w:sz w:val="24"/>
          <w:szCs w:val="22"/>
          <w:lang w:val="en-US" w:eastAsia="zh-CN"/>
          <w14:textFill>
            <w14:solidFill>
              <w14:schemeClr w14:val="tx1"/>
            </w14:solidFill>
          </w14:textFill>
        </w:rPr>
        <w:t>s</w:t>
      </w:r>
      <w:r>
        <w:rPr>
          <w:rFonts w:hint="eastAsia" w:asciiTheme="minorAscii" w:hAnsiTheme="minorAscii" w:eastAsiaTheme="minorEastAsia" w:cstheme="minorBidi"/>
          <w:b w:val="0"/>
          <w:bCs w:val="0"/>
          <w:color w:val="000000" w:themeColor="text1"/>
          <w:kern w:val="2"/>
          <w:sz w:val="24"/>
          <w:szCs w:val="22"/>
          <w14:textFill>
            <w14:solidFill>
              <w14:schemeClr w14:val="tx1"/>
            </w14:solidFill>
          </w14:textFill>
        </w:rPr>
        <w:t>://ggzy.hunan.gov.cn/）-下载中心</w:t>
      </w:r>
      <w:r>
        <w:rPr>
          <w:rFonts w:hint="eastAsia" w:asciiTheme="minorAscii" w:hAnsiTheme="minorAscii" w:eastAsiaTheme="minorEastAsia" w:cstheme="minorBidi"/>
          <w:b w:val="0"/>
          <w:bCs w:val="0"/>
          <w:color w:val="000000" w:themeColor="text1"/>
          <w:kern w:val="2"/>
          <w:sz w:val="24"/>
          <w:szCs w:val="22"/>
          <w:lang w:eastAsia="zh-CN"/>
          <w14:textFill>
            <w14:solidFill>
              <w14:schemeClr w14:val="tx1"/>
            </w14:solidFill>
          </w14:textFill>
        </w:rPr>
        <w:t>”</w:t>
      </w:r>
      <w:r>
        <w:rPr>
          <w:rStyle w:val="12"/>
          <w:rFonts w:hint="eastAsia" w:ascii="仿宋" w:hAnsi="仿宋" w:eastAsia="仿宋" w:cs="宋体"/>
          <w:color w:val="000000" w:themeColor="text1"/>
          <w:kern w:val="0"/>
          <w:szCs w:val="32"/>
          <w:lang w:val="en-US" w:eastAsia="zh-CN"/>
          <w14:textFill>
            <w14:solidFill>
              <w14:schemeClr w14:val="tx1"/>
            </w14:solidFill>
          </w14:textFill>
        </w:rPr>
        <w:t>获取。</w:t>
      </w:r>
    </w:p>
    <w:p>
      <w:pPr>
        <w:pStyle w:val="2"/>
        <w:numPr>
          <w:ilvl w:val="0"/>
          <w:numId w:val="2"/>
        </w:numPr>
        <w:tabs>
          <w:tab w:val="left" w:pos="425"/>
        </w:tabs>
        <w:bidi w:val="0"/>
        <w:ind w:left="0" w:leftChars="0" w:firstLine="400" w:firstLineChars="0"/>
        <w:rPr>
          <w:color w:val="000000" w:themeColor="text1"/>
          <w14:textFill>
            <w14:solidFill>
              <w14:schemeClr w14:val="tx1"/>
            </w14:solidFill>
          </w14:textFill>
        </w:rPr>
      </w:pPr>
      <w:bookmarkStart w:id="4" w:name="_Toc26457"/>
      <w:bookmarkStart w:id="5" w:name="_Toc24761"/>
      <w:r>
        <w:rPr>
          <w:rFonts w:hint="eastAsia"/>
          <w:color w:val="000000" w:themeColor="text1"/>
          <w:lang w:val="en-US" w:eastAsia="zh-CN"/>
          <w14:textFill>
            <w14:solidFill>
              <w14:schemeClr w14:val="tx1"/>
            </w14:solidFill>
          </w14:textFill>
        </w:rPr>
        <w:t>开标前操作流程</w:t>
      </w:r>
      <w:bookmarkEnd w:id="4"/>
      <w:bookmarkEnd w:id="5"/>
      <w:bookmarkStart w:id="6" w:name="_Toc13461"/>
    </w:p>
    <w:p>
      <w:pPr>
        <w:numPr>
          <w:ilvl w:val="0"/>
          <w:numId w:val="3"/>
        </w:numPr>
        <w:spacing w:line="440" w:lineRule="exact"/>
        <w:outlineLvl w:val="1"/>
        <w:rPr>
          <w:rFonts w:hint="eastAsia" w:asciiTheme="minorEastAsia" w:hAnsiTheme="minorEastAsia" w:cstheme="minorEastAsia"/>
          <w:b/>
          <w:bCs/>
          <w:sz w:val="24"/>
          <w:lang w:val="en-US" w:eastAsia="zh-CN"/>
        </w:rPr>
      </w:pPr>
      <w:bookmarkStart w:id="7" w:name="_Toc13393"/>
      <w:r>
        <w:rPr>
          <w:rFonts w:hint="eastAsia" w:asciiTheme="minorEastAsia" w:hAnsiTheme="minorEastAsia" w:cstheme="minorEastAsia"/>
          <w:b/>
          <w:bCs/>
          <w:sz w:val="24"/>
          <w:lang w:val="en-US" w:eastAsia="zh-CN"/>
        </w:rPr>
        <w:t>系统登录</w:t>
      </w:r>
      <w:bookmarkEnd w:id="6"/>
      <w:bookmarkEnd w:id="7"/>
    </w:p>
    <w:p>
      <w:pPr>
        <w:bidi w:val="0"/>
        <w:rPr>
          <w:color w:val="000000" w:themeColor="text1"/>
          <w14:textFill>
            <w14:solidFill>
              <w14:schemeClr w14:val="tx1"/>
            </w14:solidFill>
          </w14:textFill>
        </w:rPr>
      </w:pPr>
      <w:r>
        <w:rPr>
          <w:rFonts w:hint="eastAsia"/>
          <w:color w:val="000000" w:themeColor="text1"/>
          <w14:textFill>
            <w14:solidFill>
              <w14:schemeClr w14:val="tx1"/>
            </w14:solidFill>
          </w14:textFill>
        </w:rPr>
        <w:t>登录湖南省公共资源交易服务平台（http://www.hnsggzy.com/），点击“登录交易平台”。</w:t>
      </w:r>
    </w:p>
    <w:p>
      <w:pPr>
        <w:bidi w:val="0"/>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3974465" cy="1800225"/>
            <wp:effectExtent l="0" t="0" r="698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
                    <a:srcRect b="21965"/>
                    <a:stretch>
                      <a:fillRect/>
                    </a:stretch>
                  </pic:blipFill>
                  <pic:spPr>
                    <a:xfrm>
                      <a:off x="0" y="0"/>
                      <a:ext cx="3974465" cy="1800225"/>
                    </a:xfrm>
                    <a:prstGeom prst="rect">
                      <a:avLst/>
                    </a:prstGeom>
                  </pic:spPr>
                </pic:pic>
              </a:graphicData>
            </a:graphic>
          </wp:inline>
        </w:drawing>
      </w:r>
    </w:p>
    <w:p>
      <w:pPr>
        <w:bidi w:val="0"/>
        <w:rPr>
          <w:color w:val="000000" w:themeColor="text1"/>
          <w14:textFill>
            <w14:solidFill>
              <w14:schemeClr w14:val="tx1"/>
            </w14:solidFill>
          </w14:textFill>
        </w:rPr>
      </w:pPr>
      <w:r>
        <w:rPr>
          <w:color w:val="000000" w:themeColor="text1"/>
          <w14:textFill>
            <w14:solidFill>
              <w14:schemeClr w14:val="tx1"/>
            </w14:solidFill>
          </w14:textFill>
        </w:rPr>
        <w:t>选择对应模块进入</w:t>
      </w:r>
    </w:p>
    <w:p>
      <w:pPr>
        <w:bidi w:val="0"/>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3632835" cy="1800225"/>
            <wp:effectExtent l="0" t="0" r="5715" b="952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6"/>
                    <a:srcRect b="12723"/>
                    <a:stretch>
                      <a:fillRect/>
                    </a:stretch>
                  </pic:blipFill>
                  <pic:spPr>
                    <a:xfrm>
                      <a:off x="0" y="0"/>
                      <a:ext cx="3632835" cy="1800225"/>
                    </a:xfrm>
                    <a:prstGeom prst="rect">
                      <a:avLst/>
                    </a:prstGeom>
                  </pic:spPr>
                </pic:pic>
              </a:graphicData>
            </a:graphic>
          </wp:inline>
        </w:drawing>
      </w:r>
    </w:p>
    <w:p>
      <w:pPr>
        <w:spacing w:line="360" w:lineRule="auto"/>
        <w:jc w:val="center"/>
        <w:rPr>
          <w:rFonts w:ascii="仿宋" w:hAnsi="仿宋" w:eastAsia="仿宋"/>
          <w:color w:val="000000" w:themeColor="text1"/>
          <w:sz w:val="32"/>
          <w:szCs w:val="32"/>
          <w14:textFill>
            <w14:solidFill>
              <w14:schemeClr w14:val="tx1"/>
            </w14:solidFill>
          </w14:textFill>
        </w:rPr>
      </w:pPr>
      <w:r>
        <w:rPr>
          <w:rFonts w:ascii="仿宋" w:hAnsi="仿宋" w:eastAsia="仿宋"/>
          <w:color w:val="000000" w:themeColor="text1"/>
          <w:sz w:val="32"/>
          <w:szCs w:val="32"/>
          <w14:textFill>
            <w14:solidFill>
              <w14:schemeClr w14:val="tx1"/>
            </w14:solidFill>
          </w14:textFill>
        </w:rPr>
        <w:drawing>
          <wp:inline distT="0" distB="0" distL="0" distR="0">
            <wp:extent cx="3522345" cy="1800225"/>
            <wp:effectExtent l="0" t="0" r="1905" b="952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7"/>
                    <a:stretch>
                      <a:fillRect/>
                    </a:stretch>
                  </pic:blipFill>
                  <pic:spPr>
                    <a:xfrm>
                      <a:off x="0" y="0"/>
                      <a:ext cx="3522345" cy="1800225"/>
                    </a:xfrm>
                    <a:prstGeom prst="rect">
                      <a:avLst/>
                    </a:prstGeom>
                  </pic:spPr>
                </pic:pic>
              </a:graphicData>
            </a:graphic>
          </wp:inline>
        </w:drawing>
      </w:r>
    </w:p>
    <w:p>
      <w:pPr>
        <w:spacing w:line="240" w:lineRule="auto"/>
        <w:ind w:firstLine="420" w:firstLineChars="200"/>
        <w:jc w:val="left"/>
        <w:rPr>
          <w:rFonts w:ascii="仿宋" w:hAnsi="仿宋" w:eastAsia="仿宋"/>
          <w:b/>
          <w:color w:val="000000" w:themeColor="text1"/>
          <w:sz w:val="32"/>
          <w:szCs w:val="32"/>
          <w14:textFill>
            <w14:solidFill>
              <w14:schemeClr w14:val="tx1"/>
            </w14:solidFill>
          </w14:textFill>
        </w:rPr>
      </w:pPr>
      <w:r>
        <w:rPr>
          <w:rFonts w:hint="eastAsia"/>
          <w:color w:val="000000" w:themeColor="text1"/>
          <w14:textFill>
            <w14:solidFill>
              <w14:schemeClr w14:val="tx1"/>
            </w14:solidFill>
          </w14:textFill>
        </w:rPr>
        <w:t>未注册</w:t>
      </w:r>
      <w:r>
        <w:rPr>
          <w:rFonts w:hint="eastAsia"/>
          <w:color w:val="000000" w:themeColor="text1"/>
          <w:lang w:val="en-US" w:eastAsia="zh-CN"/>
          <w14:textFill>
            <w14:solidFill>
              <w14:schemeClr w14:val="tx1"/>
            </w14:solidFill>
          </w14:textFill>
        </w:rPr>
        <w:t>账号</w:t>
      </w:r>
      <w:r>
        <w:rPr>
          <w:rFonts w:hint="eastAsia"/>
          <w:color w:val="000000" w:themeColor="text1"/>
          <w14:textFill>
            <w14:solidFill>
              <w14:schemeClr w14:val="tx1"/>
            </w14:solidFill>
          </w14:textFill>
        </w:rPr>
        <w:t>的</w:t>
      </w:r>
      <w:r>
        <w:rPr>
          <w:rFonts w:hint="eastAsia"/>
          <w:color w:val="000000" w:themeColor="text1"/>
          <w:lang w:val="en-US" w:eastAsia="zh-CN"/>
          <w14:textFill>
            <w14:solidFill>
              <w14:schemeClr w14:val="tx1"/>
            </w14:solidFill>
          </w14:textFill>
        </w:rPr>
        <w:t>用户，请查看“使用准备”章节。</w:t>
      </w:r>
      <w:r>
        <w:rPr>
          <w:rFonts w:hint="eastAsia"/>
          <w:color w:val="000000" w:themeColor="text1"/>
          <w14:textFill>
            <w14:solidFill>
              <w14:schemeClr w14:val="tx1"/>
            </w14:solidFill>
          </w14:textFill>
        </w:rPr>
        <w:t>已注册</w:t>
      </w:r>
      <w:r>
        <w:rPr>
          <w:rFonts w:hint="eastAsia"/>
          <w:color w:val="000000" w:themeColor="text1"/>
          <w:lang w:val="en-US" w:eastAsia="zh-CN"/>
          <w14:textFill>
            <w14:solidFill>
              <w14:schemeClr w14:val="tx1"/>
            </w14:solidFill>
          </w14:textFill>
        </w:rPr>
        <w:t>账号的用户</w:t>
      </w:r>
      <w:r>
        <w:rPr>
          <w:rFonts w:hint="eastAsia"/>
          <w:color w:val="000000" w:themeColor="text1"/>
          <w14:textFill>
            <w14:solidFill>
              <w14:schemeClr w14:val="tx1"/>
            </w14:solidFill>
          </w14:textFill>
        </w:rPr>
        <w:t>直接登录交易系统，无需重复注册</w:t>
      </w:r>
      <w:r>
        <w:rPr>
          <w:rFonts w:hint="eastAsia"/>
          <w:color w:val="000000" w:themeColor="text1"/>
          <w:lang w:eastAsia="zh-CN"/>
          <w14:textFill>
            <w14:solidFill>
              <w14:schemeClr w14:val="tx1"/>
            </w14:solidFill>
          </w14:textFill>
        </w:rPr>
        <w:t>。</w:t>
      </w:r>
    </w:p>
    <w:p>
      <w:pPr>
        <w:bidi w:val="0"/>
        <w:ind w:firstLine="420" w:firstLineChars="200"/>
        <w:jc w:val="left"/>
        <w:rPr>
          <w:color w:val="000000" w:themeColor="text1"/>
          <w14:textFill>
            <w14:solidFill>
              <w14:schemeClr w14:val="tx1"/>
            </w14:solidFill>
          </w14:textFill>
        </w:rPr>
      </w:pPr>
      <w:r>
        <w:rPr>
          <w:rFonts w:hint="eastAsia"/>
          <w:color w:val="FF0000"/>
          <w:highlight w:val="yellow"/>
          <w:shd w:val="clear" w:fill="FFC000"/>
          <w:lang w:val="en-US" w:eastAsia="zh-CN"/>
        </w:rPr>
        <w:t>温馨提示</w:t>
      </w:r>
      <w:r>
        <w:rPr>
          <w:rFonts w:hint="eastAsia"/>
          <w:color w:val="000000" w:themeColor="text1"/>
          <w:lang w:val="en-US" w:eastAsia="zh-CN"/>
          <w14:textFill>
            <w14:solidFill>
              <w14:schemeClr w14:val="tx1"/>
            </w14:solidFill>
          </w14:textFill>
        </w:rPr>
        <w:t>：</w:t>
      </w:r>
      <w:r>
        <w:rPr>
          <w:color w:val="000000" w:themeColor="text1"/>
          <w14:textFill>
            <w14:solidFill>
              <w14:schemeClr w14:val="tx1"/>
            </w14:solidFill>
          </w14:textFill>
        </w:rPr>
        <w:t>若登录注册平台提示已注册，交易系统又提示</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“未匹配到</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***单位主体信息”，请先到注册平台找回账号密码后，登录注册平台完善信息提交之后再去登录交易系统交易系统操作流程：（以工业项目为例）</w:t>
      </w:r>
    </w:p>
    <w:p>
      <w:pPr>
        <w:bidi w:val="0"/>
        <w:rPr>
          <w:color w:val="000000" w:themeColor="text1"/>
          <w14:textFill>
            <w14:solidFill>
              <w14:schemeClr w14:val="tx1"/>
            </w14:solidFill>
          </w14:textFill>
        </w:rPr>
      </w:pPr>
      <w:r>
        <w:rPr>
          <w:color w:val="000000" w:themeColor="text1"/>
          <w14:textFill>
            <w14:solidFill>
              <w14:schemeClr w14:val="tx1"/>
            </w14:solidFill>
          </w14:textFill>
        </w:rPr>
        <w:t>1.可使用用户名或者证书登录</w:t>
      </w:r>
      <w:r>
        <w:rPr>
          <w:rFonts w:hint="eastAsia"/>
          <w:color w:val="000000" w:themeColor="text1"/>
          <w:lang w:val="en-US" w:eastAsia="zh-CN"/>
          <w14:textFill>
            <w14:solidFill>
              <w14:schemeClr w14:val="tx1"/>
            </w14:solidFill>
          </w14:textFill>
        </w:rPr>
        <w:t>,然后</w:t>
      </w:r>
      <w:r>
        <w:rPr>
          <w:color w:val="000000" w:themeColor="text1"/>
          <w14:textFill>
            <w14:solidFill>
              <w14:schemeClr w14:val="tx1"/>
            </w14:solidFill>
          </w14:textFill>
        </w:rPr>
        <w:t>选择对应身份（招标代理</w:t>
      </w:r>
      <w:r>
        <w:rPr>
          <w:rFonts w:hint="eastAsia"/>
          <w:color w:val="000000" w:themeColor="text1"/>
          <w14:textFill>
            <w14:solidFill>
              <w14:schemeClr w14:val="tx1"/>
            </w14:solidFill>
          </w14:textFill>
        </w:rPr>
        <w:t>/招标人</w:t>
      </w:r>
      <w:r>
        <w:rPr>
          <w:color w:val="000000" w:themeColor="text1"/>
          <w14:textFill>
            <w14:solidFill>
              <w14:schemeClr w14:val="tx1"/>
            </w14:solidFill>
          </w14:textFill>
        </w:rPr>
        <w:t>）</w:t>
      </w:r>
    </w:p>
    <w:p>
      <w:pPr>
        <w:bidi w:val="0"/>
        <w:jc w:val="center"/>
        <w:rPr>
          <w:rFonts w:ascii="仿宋" w:hAnsi="仿宋" w:eastAsia="仿宋"/>
          <w:color w:val="000000" w:themeColor="text1"/>
          <w:szCs w:val="32"/>
          <w14:textFill>
            <w14:solidFill>
              <w14:schemeClr w14:val="tx1"/>
            </w14:solidFill>
          </w14:textFill>
        </w:rPr>
      </w:pPr>
      <w:r>
        <w:drawing>
          <wp:inline distT="0" distB="0" distL="114300" distR="114300">
            <wp:extent cx="3316605" cy="2520315"/>
            <wp:effectExtent l="0" t="0" r="17145" b="133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8"/>
                    <a:stretch>
                      <a:fillRect/>
                    </a:stretch>
                  </pic:blipFill>
                  <pic:spPr>
                    <a:xfrm>
                      <a:off x="0" y="0"/>
                      <a:ext cx="3316605" cy="2520315"/>
                    </a:xfrm>
                    <a:prstGeom prst="rect">
                      <a:avLst/>
                    </a:prstGeom>
                    <a:noFill/>
                    <a:ln>
                      <a:noFill/>
                    </a:ln>
                  </pic:spPr>
                </pic:pic>
              </a:graphicData>
            </a:graphic>
          </wp:inline>
        </w:drawing>
      </w:r>
    </w:p>
    <w:p>
      <w:pPr>
        <w:ind w:firstLine="0" w:firstLineChars="0"/>
        <w:jc w:val="center"/>
        <w:rPr>
          <w:rFonts w:ascii="仿宋" w:hAnsi="仿宋" w:eastAsia="仿宋"/>
          <w:color w:val="000000" w:themeColor="text1"/>
          <w:sz w:val="32"/>
          <w:szCs w:val="32"/>
          <w14:textFill>
            <w14:solidFill>
              <w14:schemeClr w14:val="tx1"/>
            </w14:solidFill>
          </w14:textFill>
        </w:rPr>
      </w:pPr>
      <w:r>
        <w:rPr>
          <w:rFonts w:ascii="仿宋" w:hAnsi="仿宋" w:eastAsia="仿宋"/>
          <w:color w:val="000000" w:themeColor="text1"/>
          <w:sz w:val="32"/>
          <w:szCs w:val="32"/>
          <w14:textFill>
            <w14:solidFill>
              <w14:schemeClr w14:val="tx1"/>
            </w14:solidFill>
          </w14:textFill>
        </w:rPr>
        <w:drawing>
          <wp:inline distT="0" distB="0" distL="0" distR="0">
            <wp:extent cx="4192270" cy="2155190"/>
            <wp:effectExtent l="0" t="0" r="17780" b="1651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9"/>
                    <a:srcRect b="16287"/>
                    <a:stretch>
                      <a:fillRect/>
                    </a:stretch>
                  </pic:blipFill>
                  <pic:spPr>
                    <a:xfrm>
                      <a:off x="0" y="0"/>
                      <a:ext cx="4192270" cy="2155190"/>
                    </a:xfrm>
                    <a:prstGeom prst="rect">
                      <a:avLst/>
                    </a:prstGeom>
                  </pic:spPr>
                </pic:pic>
              </a:graphicData>
            </a:graphic>
          </wp:inline>
        </w:drawing>
      </w:r>
    </w:p>
    <w:p>
      <w:pPr>
        <w:numPr>
          <w:ilvl w:val="0"/>
          <w:numId w:val="3"/>
        </w:numPr>
        <w:spacing w:line="440" w:lineRule="exact"/>
        <w:outlineLvl w:val="1"/>
        <w:rPr>
          <w:rFonts w:hint="eastAsia" w:asciiTheme="minorEastAsia" w:hAnsiTheme="minorEastAsia" w:cstheme="minorEastAsia"/>
          <w:b/>
          <w:bCs/>
          <w:sz w:val="24"/>
          <w:lang w:val="en-US" w:eastAsia="zh-CN"/>
        </w:rPr>
      </w:pPr>
      <w:bookmarkStart w:id="8" w:name="_Toc22852"/>
      <w:r>
        <w:rPr>
          <w:rFonts w:hint="eastAsia" w:asciiTheme="minorEastAsia" w:hAnsiTheme="minorEastAsia" w:cstheme="minorEastAsia"/>
          <w:b/>
          <w:bCs/>
          <w:sz w:val="24"/>
          <w:lang w:val="en-US" w:eastAsia="zh-CN"/>
        </w:rPr>
        <w:t>分包组建</w:t>
      </w:r>
      <w:bookmarkEnd w:id="8"/>
    </w:p>
    <w:p>
      <w:pPr>
        <w:spacing w:line="440" w:lineRule="exact"/>
        <w:ind w:firstLine="420"/>
        <w:rPr>
          <w:rFonts w:asciiTheme="minorEastAsia" w:hAnsiTheme="minorEastAsia" w:cstheme="minorEastAsia"/>
          <w:sz w:val="24"/>
        </w:rPr>
      </w:pPr>
      <w:r>
        <w:rPr>
          <w:rFonts w:hint="eastAsia" w:asciiTheme="minorEastAsia" w:hAnsiTheme="minorEastAsia" w:cstheme="minorEastAsia"/>
          <w:b/>
          <w:bCs/>
          <w:sz w:val="24"/>
        </w:rPr>
        <w:t>业主/采购人/招标人</w:t>
      </w:r>
      <w:r>
        <w:rPr>
          <w:rFonts w:hint="eastAsia" w:asciiTheme="minorEastAsia" w:hAnsiTheme="minorEastAsia" w:cstheme="minorEastAsia"/>
          <w:bCs/>
          <w:sz w:val="24"/>
        </w:rPr>
        <w:t>在</w:t>
      </w:r>
      <w:r>
        <w:rPr>
          <w:rFonts w:hint="eastAsia" w:asciiTheme="minorEastAsia" w:hAnsiTheme="minorEastAsia" w:cstheme="minorEastAsia"/>
          <w:sz w:val="24"/>
        </w:rPr>
        <w:t>财政系统中已注册并委托采购计划，采购代理在财政系统中接收计划，并推送计划到湖南省公共资源交易中心进场交易系统中。</w:t>
      </w:r>
    </w:p>
    <w:p>
      <w:pPr>
        <w:spacing w:line="440" w:lineRule="exact"/>
        <w:ind w:firstLine="420"/>
        <w:rPr>
          <w:rFonts w:asciiTheme="minorEastAsia" w:hAnsiTheme="minorEastAsia" w:cstheme="minorEastAsia"/>
          <w:color w:val="FF0000"/>
          <w:sz w:val="24"/>
        </w:rPr>
      </w:pPr>
      <w:r>
        <w:rPr>
          <w:rFonts w:hint="eastAsia" w:asciiTheme="minorEastAsia" w:hAnsiTheme="minorEastAsia" w:cstheme="minorEastAsia"/>
          <w:color w:val="FF0000"/>
          <w:sz w:val="24"/>
        </w:rPr>
        <w:t>注： ①采购人需在湖南省公共资源交易中心进场交易系统中注册了账号；</w:t>
      </w:r>
    </w:p>
    <w:p>
      <w:pPr>
        <w:spacing w:line="440" w:lineRule="exact"/>
        <w:ind w:firstLine="420"/>
        <w:rPr>
          <w:rFonts w:asciiTheme="minorEastAsia" w:hAnsiTheme="minorEastAsia" w:cstheme="minorEastAsia"/>
          <w:color w:val="FF0000"/>
          <w:sz w:val="24"/>
        </w:rPr>
      </w:pPr>
      <w:r>
        <w:rPr>
          <w:rFonts w:hint="eastAsia" w:asciiTheme="minorEastAsia" w:hAnsiTheme="minorEastAsia" w:cstheme="minorEastAsia"/>
          <w:color w:val="FF0000"/>
          <w:sz w:val="24"/>
        </w:rPr>
        <w:tab/>
      </w:r>
      <w:r>
        <w:rPr>
          <w:rFonts w:hint="eastAsia" w:asciiTheme="minorEastAsia" w:hAnsiTheme="minorEastAsia" w:cstheme="minorEastAsia"/>
          <w:color w:val="FF0000"/>
          <w:sz w:val="24"/>
        </w:rPr>
        <w:t xml:space="preserve"> ②采购人单位名称在财政网和交易中心系统中必须一致；</w:t>
      </w:r>
    </w:p>
    <w:p>
      <w:pPr>
        <w:spacing w:line="440" w:lineRule="exact"/>
        <w:ind w:firstLine="420"/>
        <w:rPr>
          <w:rFonts w:asciiTheme="minorEastAsia" w:hAnsiTheme="minorEastAsia" w:cstheme="minorEastAsia"/>
          <w:color w:val="FF0000"/>
          <w:sz w:val="24"/>
        </w:rPr>
      </w:pPr>
      <w:r>
        <w:rPr>
          <w:rFonts w:hint="eastAsia" w:asciiTheme="minorEastAsia" w:hAnsiTheme="minorEastAsia" w:cstheme="minorEastAsia"/>
          <w:color w:val="FF0000"/>
          <w:sz w:val="24"/>
        </w:rPr>
        <w:tab/>
      </w:r>
      <w:r>
        <w:rPr>
          <w:rFonts w:hint="eastAsia" w:asciiTheme="minorEastAsia" w:hAnsiTheme="minorEastAsia" w:cstheme="minorEastAsia"/>
          <w:color w:val="FF0000"/>
          <w:sz w:val="24"/>
        </w:rPr>
        <w:t xml:space="preserve"> ③计划需要</w:t>
      </w:r>
      <w:r>
        <w:rPr>
          <w:rFonts w:hint="eastAsia" w:asciiTheme="minorEastAsia" w:hAnsiTheme="minorEastAsia" w:cstheme="minorEastAsia"/>
          <w:color w:val="FF0000"/>
          <w:sz w:val="24"/>
          <w:lang w:val="en-US" w:eastAsia="zh-CN"/>
        </w:rPr>
        <w:t>联系交易系统运维人员</w:t>
      </w:r>
      <w:r>
        <w:rPr>
          <w:rFonts w:hint="eastAsia" w:asciiTheme="minorEastAsia" w:hAnsiTheme="minorEastAsia" w:cstheme="minorEastAsia"/>
          <w:color w:val="FF0000"/>
          <w:sz w:val="24"/>
        </w:rPr>
        <w:t>进行同步；</w:t>
      </w:r>
    </w:p>
    <w:p>
      <w:pPr>
        <w:spacing w:line="440" w:lineRule="exact"/>
        <w:ind w:firstLine="960" w:firstLineChars="400"/>
        <w:rPr>
          <w:rFonts w:asciiTheme="minorEastAsia" w:hAnsiTheme="minorEastAsia" w:cstheme="minorEastAsia"/>
          <w:color w:val="FF0000"/>
          <w:sz w:val="24"/>
        </w:rPr>
      </w:pPr>
      <w:r>
        <w:rPr>
          <w:rFonts w:hint="eastAsia" w:asciiTheme="minorEastAsia" w:hAnsiTheme="minorEastAsia" w:cstheme="minorEastAsia"/>
          <w:color w:val="FF0000"/>
          <w:sz w:val="24"/>
        </w:rPr>
        <w:t>④</w:t>
      </w:r>
      <w:r>
        <w:rPr>
          <w:rFonts w:asciiTheme="minorEastAsia" w:hAnsiTheme="minorEastAsia" w:cstheme="minorEastAsia"/>
          <w:color w:val="FF0000"/>
          <w:sz w:val="24"/>
        </w:rPr>
        <w:t>计划仅限公开招标类型的货物类和服务类</w:t>
      </w:r>
      <w:r>
        <w:rPr>
          <w:rFonts w:hint="eastAsia" w:asciiTheme="minorEastAsia" w:hAnsiTheme="minorEastAsia" w:cstheme="minorEastAsia"/>
          <w:color w:val="FF0000"/>
          <w:sz w:val="24"/>
        </w:rPr>
        <w:t>；</w:t>
      </w:r>
    </w:p>
    <w:p>
      <w:pPr>
        <w:spacing w:line="440" w:lineRule="exact"/>
        <w:ind w:firstLine="960" w:firstLineChars="400"/>
        <w:rPr>
          <w:rFonts w:asciiTheme="minorEastAsia" w:hAnsiTheme="minorEastAsia" w:cstheme="minorEastAsia"/>
          <w:color w:val="FF0000"/>
          <w:sz w:val="24"/>
        </w:rPr>
      </w:pPr>
      <w:r>
        <w:rPr>
          <w:rFonts w:hint="eastAsia" w:asciiTheme="minorEastAsia" w:hAnsiTheme="minorEastAsia" w:cstheme="minorEastAsia"/>
          <w:color w:val="FF0000"/>
          <w:sz w:val="24"/>
        </w:rPr>
        <w:t>⑤</w:t>
      </w:r>
      <w:r>
        <w:rPr>
          <w:rFonts w:asciiTheme="minorEastAsia" w:hAnsiTheme="minorEastAsia" w:cstheme="minorEastAsia"/>
          <w:color w:val="FF0000"/>
          <w:sz w:val="24"/>
        </w:rPr>
        <w:t>提供</w:t>
      </w:r>
      <w:r>
        <w:rPr>
          <w:rFonts w:hint="eastAsia" w:asciiTheme="minorEastAsia" w:hAnsiTheme="minorEastAsia" w:cstheme="minorEastAsia"/>
          <w:color w:val="FF0000"/>
          <w:sz w:val="24"/>
        </w:rPr>
        <w:t>：</w:t>
      </w:r>
      <w:r>
        <w:rPr>
          <w:rFonts w:asciiTheme="minorEastAsia" w:hAnsiTheme="minorEastAsia" w:cstheme="minorEastAsia"/>
          <w:color w:val="FF0000"/>
          <w:sz w:val="24"/>
        </w:rPr>
        <w:t>计划名称</w:t>
      </w:r>
      <w:r>
        <w:rPr>
          <w:rFonts w:hint="eastAsia" w:asciiTheme="minorEastAsia" w:hAnsiTheme="minorEastAsia" w:cstheme="minorEastAsia"/>
          <w:color w:val="FF0000"/>
          <w:sz w:val="24"/>
        </w:rPr>
        <w:t>、</w:t>
      </w:r>
      <w:r>
        <w:rPr>
          <w:rFonts w:asciiTheme="minorEastAsia" w:hAnsiTheme="minorEastAsia" w:cstheme="minorEastAsia"/>
          <w:color w:val="FF0000"/>
          <w:sz w:val="24"/>
        </w:rPr>
        <w:t>计划编号</w:t>
      </w:r>
      <w:r>
        <w:rPr>
          <w:rFonts w:hint="eastAsia" w:asciiTheme="minorEastAsia" w:hAnsiTheme="minorEastAsia" w:cstheme="minorEastAsia"/>
          <w:color w:val="FF0000"/>
          <w:sz w:val="24"/>
        </w:rPr>
        <w:t>、</w:t>
      </w:r>
      <w:r>
        <w:rPr>
          <w:rFonts w:asciiTheme="minorEastAsia" w:hAnsiTheme="minorEastAsia" w:cstheme="minorEastAsia"/>
          <w:color w:val="FF0000"/>
          <w:sz w:val="24"/>
        </w:rPr>
        <w:t>采购人名称</w:t>
      </w:r>
      <w:r>
        <w:rPr>
          <w:rFonts w:hint="eastAsia" w:asciiTheme="minorEastAsia" w:hAnsiTheme="minorEastAsia" w:cstheme="minorEastAsia"/>
          <w:color w:val="FF0000"/>
          <w:sz w:val="24"/>
        </w:rPr>
        <w:t>、</w:t>
      </w:r>
      <w:r>
        <w:rPr>
          <w:rFonts w:asciiTheme="minorEastAsia" w:hAnsiTheme="minorEastAsia" w:cstheme="minorEastAsia"/>
          <w:color w:val="FF0000"/>
          <w:sz w:val="24"/>
        </w:rPr>
        <w:t>招标代理名称</w:t>
      </w:r>
      <w:r>
        <w:rPr>
          <w:rFonts w:hint="eastAsia" w:asciiTheme="minorEastAsia" w:hAnsiTheme="minorEastAsia" w:cstheme="minorEastAsia"/>
          <w:color w:val="FF0000"/>
          <w:sz w:val="24"/>
        </w:rPr>
        <w:t>；</w:t>
      </w:r>
    </w:p>
    <w:p>
      <w:pPr>
        <w:spacing w:line="440" w:lineRule="exact"/>
        <w:ind w:firstLine="420"/>
        <w:rPr>
          <w:rFonts w:asciiTheme="minorEastAsia" w:hAnsiTheme="minorEastAsia" w:cstheme="minorEastAsia"/>
          <w:color w:val="FF0000"/>
          <w:sz w:val="24"/>
        </w:rPr>
      </w:pPr>
      <w:r>
        <w:rPr>
          <w:rFonts w:hint="eastAsia" w:asciiTheme="minorEastAsia" w:hAnsiTheme="minorEastAsia" w:cstheme="minorEastAsia"/>
          <w:color w:val="FF0000"/>
          <w:sz w:val="24"/>
        </w:rPr>
        <w:tab/>
      </w:r>
      <w:r>
        <w:rPr>
          <w:rFonts w:hint="eastAsia" w:asciiTheme="minorEastAsia" w:hAnsiTheme="minorEastAsia" w:cstheme="minorEastAsia"/>
          <w:color w:val="FF0000"/>
          <w:sz w:val="24"/>
        </w:rPr>
        <w:t xml:space="preserve"> ⑥废标重采项目需要先在财政网重新立项后，再同步计划。</w:t>
      </w:r>
    </w:p>
    <w:p>
      <w:pPr>
        <w:spacing w:line="440" w:lineRule="exact"/>
        <w:ind w:firstLine="420"/>
        <w:rPr>
          <w:rFonts w:hint="eastAsia" w:asciiTheme="minorEastAsia" w:hAnsiTheme="minorEastAsia" w:cstheme="minorEastAsia"/>
          <w:sz w:val="24"/>
        </w:rPr>
      </w:pPr>
      <w:r>
        <w:rPr>
          <w:rFonts w:hint="default" w:asciiTheme="minorEastAsia" w:hAnsiTheme="minorEastAsia" w:cstheme="minorEastAsia"/>
          <w:sz w:val="24"/>
          <w:lang w:val="en"/>
        </w:rPr>
        <w:t>登录交易平台政府</w:t>
      </w:r>
      <w:r>
        <w:rPr>
          <w:rFonts w:hint="eastAsia" w:asciiTheme="minorEastAsia" w:hAnsiTheme="minorEastAsia" w:cstheme="minorEastAsia"/>
          <w:sz w:val="24"/>
          <w:lang w:val="en" w:eastAsia="zh-CN"/>
        </w:rPr>
        <w:t>分散</w:t>
      </w:r>
      <w:r>
        <w:rPr>
          <w:rFonts w:hint="default" w:asciiTheme="minorEastAsia" w:hAnsiTheme="minorEastAsia" w:cstheme="minorEastAsia"/>
          <w:sz w:val="24"/>
          <w:lang w:val="en"/>
        </w:rPr>
        <w:t>采购系统，新增采购项目分包组建，根据项目情况完成分包组建（拆分包及预算）工作</w:t>
      </w:r>
    </w:p>
    <w:p>
      <w:pPr>
        <w:spacing w:line="440" w:lineRule="exact"/>
        <w:ind w:firstLine="420"/>
        <w:rPr>
          <w:rFonts w:hint="eastAsia" w:asciiTheme="minorEastAsia" w:hAnsiTheme="minorEastAsia" w:cstheme="minorEastAsia"/>
          <w:sz w:val="24"/>
        </w:rPr>
      </w:pPr>
      <w:r>
        <w:rPr>
          <w:rFonts w:hint="eastAsia" w:asciiTheme="minorEastAsia" w:hAnsiTheme="minorEastAsia" w:cstheme="minorEastAsia"/>
          <w:sz w:val="24"/>
        </w:rPr>
        <w:t>左侧菜单树“分包组建-&gt;挑选计划”，如图6.1-1所示。挑选对应的项目并确认选择，如图6.1-2所示。</w:t>
      </w:r>
    </w:p>
    <w:p>
      <w:pPr>
        <w:ind w:firstLine="420"/>
        <w:rPr>
          <w:rFonts w:asciiTheme="minorEastAsia" w:hAnsiTheme="minorEastAsia" w:cstheme="minorEastAsia"/>
          <w:sz w:val="24"/>
        </w:rPr>
      </w:pPr>
      <w:r>
        <w:drawing>
          <wp:inline distT="0" distB="0" distL="114300" distR="114300">
            <wp:extent cx="5266690" cy="2737485"/>
            <wp:effectExtent l="0" t="0" r="6350" b="5715"/>
            <wp:docPr id="7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2"/>
                    <pic:cNvPicPr>
                      <a:picLocks noChangeAspect="1"/>
                    </pic:cNvPicPr>
                  </pic:nvPicPr>
                  <pic:blipFill>
                    <a:blip r:embed="rId10"/>
                    <a:stretch>
                      <a:fillRect/>
                    </a:stretch>
                  </pic:blipFill>
                  <pic:spPr>
                    <a:xfrm>
                      <a:off x="0" y="0"/>
                      <a:ext cx="5266690" cy="2737485"/>
                    </a:xfrm>
                    <a:prstGeom prst="rect">
                      <a:avLst/>
                    </a:prstGeom>
                    <a:noFill/>
                    <a:ln>
                      <a:noFill/>
                    </a:ln>
                  </pic:spPr>
                </pic:pic>
              </a:graphicData>
            </a:graphic>
          </wp:inline>
        </w:drawing>
      </w:r>
    </w:p>
    <w:p>
      <w:pPr>
        <w:ind w:left="3780"/>
        <w:rPr>
          <w:rFonts w:asciiTheme="minorEastAsia" w:hAnsiTheme="minorEastAsia" w:cstheme="minorEastAsia"/>
          <w:sz w:val="24"/>
        </w:rPr>
      </w:pPr>
      <w:r>
        <w:rPr>
          <w:rFonts w:hint="eastAsia" w:asciiTheme="minorEastAsia" w:hAnsiTheme="minorEastAsia" w:cstheme="minorEastAsia"/>
          <w:color w:val="00B050"/>
          <w:sz w:val="18"/>
          <w:szCs w:val="18"/>
        </w:rPr>
        <w:t>图6.1-1 分包组建</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5003165" cy="2493645"/>
            <wp:effectExtent l="0" t="0" r="6985" b="1905"/>
            <wp:docPr id="19" name="图片 19" descr="分包组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分包组建2"/>
                    <pic:cNvPicPr>
                      <a:picLocks noChangeAspect="1"/>
                    </pic:cNvPicPr>
                  </pic:nvPicPr>
                  <pic:blipFill>
                    <a:blip r:embed="rId11"/>
                    <a:stretch>
                      <a:fillRect/>
                    </a:stretch>
                  </pic:blipFill>
                  <pic:spPr>
                    <a:xfrm>
                      <a:off x="0" y="0"/>
                      <a:ext cx="5003165" cy="2493645"/>
                    </a:xfrm>
                    <a:prstGeom prst="rect">
                      <a:avLst/>
                    </a:prstGeom>
                  </pic:spPr>
                </pic:pic>
              </a:graphicData>
            </a:graphic>
          </wp:inline>
        </w:drawing>
      </w:r>
    </w:p>
    <w:p>
      <w:pPr>
        <w:ind w:left="3780"/>
        <w:rPr>
          <w:rFonts w:asciiTheme="minorEastAsia" w:hAnsiTheme="minorEastAsia" w:cstheme="minorEastAsia"/>
          <w:sz w:val="24"/>
        </w:rPr>
      </w:pPr>
      <w:r>
        <w:rPr>
          <w:rFonts w:hint="eastAsia" w:asciiTheme="minorEastAsia" w:hAnsiTheme="minorEastAsia" w:cstheme="minorEastAsia"/>
          <w:color w:val="00B050"/>
          <w:sz w:val="18"/>
          <w:szCs w:val="18"/>
        </w:rPr>
        <w:t>图6.1-2 计划挑选</w:t>
      </w:r>
    </w:p>
    <w:p>
      <w:pPr>
        <w:spacing w:line="440" w:lineRule="exact"/>
        <w:ind w:firstLine="420"/>
        <w:rPr>
          <w:rFonts w:asciiTheme="minorEastAsia" w:hAnsiTheme="minorEastAsia" w:cstheme="minorEastAsia"/>
          <w:sz w:val="24"/>
        </w:rPr>
      </w:pPr>
      <w:r>
        <w:rPr>
          <w:rFonts w:hint="eastAsia" w:asciiTheme="minorEastAsia" w:hAnsiTheme="minorEastAsia" w:cstheme="minorEastAsia"/>
          <w:sz w:val="24"/>
        </w:rPr>
        <w:t>选择计划后，确认选择后点击添加分包，录入分包信息，如图6.1-3所示。</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5019040" cy="1671320"/>
            <wp:effectExtent l="0" t="0" r="10160" b="5080"/>
            <wp:docPr id="20" name="图片 20" descr="分包组建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分包组建3"/>
                    <pic:cNvPicPr>
                      <a:picLocks noChangeAspect="1"/>
                    </pic:cNvPicPr>
                  </pic:nvPicPr>
                  <pic:blipFill>
                    <a:blip r:embed="rId12"/>
                    <a:stretch>
                      <a:fillRect/>
                    </a:stretch>
                  </pic:blipFill>
                  <pic:spPr>
                    <a:xfrm>
                      <a:off x="0" y="0"/>
                      <a:ext cx="5019040" cy="1671320"/>
                    </a:xfrm>
                    <a:prstGeom prst="rect">
                      <a:avLst/>
                    </a:prstGeom>
                  </pic:spPr>
                </pic:pic>
              </a:graphicData>
            </a:graphic>
          </wp:inline>
        </w:drawing>
      </w:r>
    </w:p>
    <w:p>
      <w:pPr>
        <w:spacing w:line="440" w:lineRule="exact"/>
        <w:ind w:left="3360" w:firstLine="420"/>
        <w:rPr>
          <w:rFonts w:asciiTheme="minorEastAsia" w:hAnsiTheme="minorEastAsia" w:cstheme="minorEastAsia"/>
          <w:sz w:val="24"/>
        </w:rPr>
      </w:pPr>
      <w:r>
        <w:rPr>
          <w:rFonts w:hint="eastAsia" w:asciiTheme="minorEastAsia" w:hAnsiTheme="minorEastAsia" w:cstheme="minorEastAsia"/>
          <w:color w:val="00B050"/>
          <w:sz w:val="18"/>
          <w:szCs w:val="18"/>
        </w:rPr>
        <w:t>图6.1-3 添加分包</w:t>
      </w:r>
    </w:p>
    <w:p>
      <w:pPr>
        <w:spacing w:line="440" w:lineRule="exact"/>
        <w:ind w:firstLine="420"/>
        <w:rPr>
          <w:rFonts w:asciiTheme="minorEastAsia" w:hAnsiTheme="minorEastAsia" w:cstheme="minorEastAsia"/>
          <w:sz w:val="24"/>
        </w:rPr>
      </w:pPr>
      <w:r>
        <w:rPr>
          <w:rFonts w:hint="eastAsia" w:asciiTheme="minorEastAsia" w:hAnsiTheme="minorEastAsia" w:cstheme="minorEastAsia"/>
          <w:sz w:val="24"/>
        </w:rPr>
        <w:t>录入分包信息后，点击“选择品目”，如图6.1-4所示。</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87925" cy="2078990"/>
            <wp:effectExtent l="0" t="0" r="3175" b="16510"/>
            <wp:docPr id="21" name="图片 21" descr="分包组建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分包组建4"/>
                    <pic:cNvPicPr>
                      <a:picLocks noChangeAspect="1"/>
                    </pic:cNvPicPr>
                  </pic:nvPicPr>
                  <pic:blipFill>
                    <a:blip r:embed="rId13"/>
                    <a:stretch>
                      <a:fillRect/>
                    </a:stretch>
                  </pic:blipFill>
                  <pic:spPr>
                    <a:xfrm>
                      <a:off x="0" y="0"/>
                      <a:ext cx="4987925" cy="2078990"/>
                    </a:xfrm>
                    <a:prstGeom prst="rect">
                      <a:avLst/>
                    </a:prstGeom>
                  </pic:spPr>
                </pic:pic>
              </a:graphicData>
            </a:graphic>
          </wp:inline>
        </w:drawing>
      </w:r>
    </w:p>
    <w:p>
      <w:pPr>
        <w:spacing w:line="440" w:lineRule="exact"/>
        <w:ind w:left="3360" w:firstLine="420"/>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t>图6.1-4 录入分包信息</w:t>
      </w:r>
    </w:p>
    <w:p>
      <w:pPr>
        <w:spacing w:line="440" w:lineRule="exact"/>
        <w:ind w:firstLine="420"/>
        <w:rPr>
          <w:rFonts w:asciiTheme="minorEastAsia" w:hAnsiTheme="minorEastAsia" w:cstheme="minorEastAsia"/>
          <w:sz w:val="24"/>
        </w:rPr>
      </w:pPr>
      <w:r>
        <w:rPr>
          <w:rFonts w:hint="eastAsia" w:asciiTheme="minorEastAsia" w:hAnsiTheme="minorEastAsia" w:cstheme="minorEastAsia"/>
          <w:sz w:val="24"/>
        </w:rPr>
        <w:t>确认品目选择，如图6.1-5所示。</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96815" cy="1905635"/>
            <wp:effectExtent l="0" t="0" r="13335" b="18415"/>
            <wp:docPr id="22" name="图片 22" descr="分包组建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分包组建5"/>
                    <pic:cNvPicPr>
                      <a:picLocks noChangeAspect="1"/>
                    </pic:cNvPicPr>
                  </pic:nvPicPr>
                  <pic:blipFill>
                    <a:blip r:embed="rId14"/>
                    <a:stretch>
                      <a:fillRect/>
                    </a:stretch>
                  </pic:blipFill>
                  <pic:spPr>
                    <a:xfrm>
                      <a:off x="0" y="0"/>
                      <a:ext cx="4996815" cy="1905635"/>
                    </a:xfrm>
                    <a:prstGeom prst="rect">
                      <a:avLst/>
                    </a:prstGeom>
                  </pic:spPr>
                </pic:pic>
              </a:graphicData>
            </a:graphic>
          </wp:inline>
        </w:drawing>
      </w:r>
    </w:p>
    <w:p>
      <w:pPr>
        <w:ind w:left="3360" w:firstLine="420"/>
        <w:rPr>
          <w:rFonts w:asciiTheme="minorEastAsia" w:hAnsiTheme="minorEastAsia" w:cstheme="minorEastAsia"/>
          <w:sz w:val="24"/>
        </w:rPr>
      </w:pPr>
      <w:r>
        <w:rPr>
          <w:rFonts w:hint="eastAsia" w:asciiTheme="minorEastAsia" w:hAnsiTheme="minorEastAsia" w:cstheme="minorEastAsia"/>
          <w:color w:val="00B050"/>
          <w:sz w:val="18"/>
          <w:szCs w:val="18"/>
        </w:rPr>
        <w:t>图6.1-5 选择品目</w:t>
      </w:r>
    </w:p>
    <w:p>
      <w:pPr>
        <w:ind w:firstLine="420"/>
        <w:rPr>
          <w:rFonts w:asciiTheme="minorEastAsia" w:hAnsiTheme="minorEastAsia" w:cstheme="minorEastAsia"/>
          <w:sz w:val="24"/>
        </w:rPr>
      </w:pPr>
      <w:r>
        <w:rPr>
          <w:rFonts w:hint="eastAsia" w:asciiTheme="minorEastAsia" w:hAnsiTheme="minorEastAsia" w:cstheme="minorEastAsia"/>
          <w:sz w:val="24"/>
        </w:rPr>
        <w:t>录入品目信息，保存品目，如图6.1-6所示。</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5000625" cy="774700"/>
            <wp:effectExtent l="0" t="0" r="9525" b="6350"/>
            <wp:docPr id="23" name="图片 23" descr="分包组建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分包组建6"/>
                    <pic:cNvPicPr>
                      <a:picLocks noChangeAspect="1"/>
                    </pic:cNvPicPr>
                  </pic:nvPicPr>
                  <pic:blipFill>
                    <a:blip r:embed="rId15"/>
                    <a:stretch>
                      <a:fillRect/>
                    </a:stretch>
                  </pic:blipFill>
                  <pic:spPr>
                    <a:xfrm>
                      <a:off x="0" y="0"/>
                      <a:ext cx="5000625" cy="774700"/>
                    </a:xfrm>
                    <a:prstGeom prst="rect">
                      <a:avLst/>
                    </a:prstGeom>
                  </pic:spPr>
                </pic:pic>
              </a:graphicData>
            </a:graphic>
          </wp:inline>
        </w:drawing>
      </w:r>
    </w:p>
    <w:p>
      <w:pPr>
        <w:ind w:left="3360" w:firstLine="420"/>
        <w:rPr>
          <w:rFonts w:asciiTheme="minorEastAsia" w:hAnsiTheme="minorEastAsia" w:cstheme="minorEastAsia"/>
          <w:sz w:val="24"/>
        </w:rPr>
      </w:pPr>
      <w:r>
        <w:rPr>
          <w:rFonts w:hint="eastAsia" w:asciiTheme="minorEastAsia" w:hAnsiTheme="minorEastAsia" w:cstheme="minorEastAsia"/>
          <w:color w:val="00B050"/>
          <w:sz w:val="18"/>
          <w:szCs w:val="18"/>
        </w:rPr>
        <w:t>图6.1-6 录入品目信息</w:t>
      </w:r>
    </w:p>
    <w:p>
      <w:pPr>
        <w:ind w:firstLine="420"/>
        <w:rPr>
          <w:rFonts w:asciiTheme="minorEastAsia" w:hAnsiTheme="minorEastAsia" w:cstheme="minorEastAsia"/>
          <w:sz w:val="24"/>
        </w:rPr>
      </w:pPr>
      <w:r>
        <w:rPr>
          <w:rFonts w:hint="eastAsia" w:asciiTheme="minorEastAsia" w:hAnsiTheme="minorEastAsia" w:cstheme="minorEastAsia"/>
          <w:sz w:val="24"/>
        </w:rPr>
        <w:t>以上信息填写完成后，点击确认组建，分包组建步骤全部完成。</w:t>
      </w:r>
    </w:p>
    <w:p>
      <w:pPr>
        <w:ind w:firstLine="420"/>
        <w:rPr>
          <w:rFonts w:hint="default" w:asciiTheme="minorEastAsia" w:hAnsiTheme="minorEastAsia" w:cstheme="minorEastAsia"/>
          <w:color w:val="FF0000"/>
          <w:sz w:val="24"/>
          <w:lang w:val="en-US" w:eastAsia="zh-CN"/>
        </w:rPr>
      </w:pPr>
      <w:r>
        <w:rPr>
          <w:rFonts w:hint="eastAsia" w:asciiTheme="minorEastAsia" w:hAnsiTheme="minorEastAsia" w:cstheme="minorEastAsia"/>
          <w:color w:val="FF0000"/>
          <w:sz w:val="24"/>
        </w:rPr>
        <w:t>注：</w:t>
      </w:r>
      <w:r>
        <w:rPr>
          <w:rFonts w:hint="eastAsia" w:asciiTheme="minorEastAsia" w:hAnsiTheme="minorEastAsia" w:cstheme="minorEastAsia"/>
          <w:color w:val="FF0000"/>
          <w:sz w:val="24"/>
          <w:lang w:val="en-US" w:eastAsia="zh-CN"/>
        </w:rPr>
        <w:t>1.</w:t>
      </w:r>
      <w:r>
        <w:rPr>
          <w:rFonts w:hint="eastAsia" w:asciiTheme="minorEastAsia" w:hAnsiTheme="minorEastAsia" w:cstheme="minorEastAsia"/>
          <w:color w:val="FF0000"/>
          <w:sz w:val="24"/>
        </w:rPr>
        <w:t>一个项目必须有一个分包并且可以存在多个分包，一个分包可以存在多个品目。</w:t>
      </w:r>
      <w:r>
        <w:rPr>
          <w:rFonts w:hint="eastAsia" w:asciiTheme="minorEastAsia" w:hAnsiTheme="minorEastAsia" w:cstheme="minorEastAsia"/>
          <w:color w:val="FF0000"/>
          <w:sz w:val="24"/>
          <w:lang w:val="en-US" w:eastAsia="zh-CN"/>
        </w:rPr>
        <w:t>2.分包总预算必须和项目总预算保持一致；3.分包组建完成后，编制招标文件前，如有修改，自行使用回退功能进行回退，招标文件编制提交后，无法回退。如图所示</w:t>
      </w:r>
    </w:p>
    <w:p>
      <w:pPr>
        <w:ind w:firstLine="630" w:firstLineChars="300"/>
        <w:rPr>
          <w:rFonts w:hint="default" w:asciiTheme="minorEastAsia" w:hAnsiTheme="minorEastAsia" w:cstheme="minorEastAsia"/>
          <w:color w:val="FF0000"/>
          <w:sz w:val="24"/>
          <w:lang w:val="en" w:eastAsia="zh-CN"/>
        </w:rPr>
      </w:pPr>
      <w:r>
        <w:drawing>
          <wp:inline distT="0" distB="0" distL="114300" distR="114300">
            <wp:extent cx="5266690" cy="2625090"/>
            <wp:effectExtent l="0" t="0" r="10160" b="3810"/>
            <wp:docPr id="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
                    <pic:cNvPicPr>
                      <a:picLocks noChangeAspect="1"/>
                    </pic:cNvPicPr>
                  </pic:nvPicPr>
                  <pic:blipFill>
                    <a:blip r:embed="rId16"/>
                    <a:stretch>
                      <a:fillRect/>
                    </a:stretch>
                  </pic:blipFill>
                  <pic:spPr>
                    <a:xfrm>
                      <a:off x="0" y="0"/>
                      <a:ext cx="5266690" cy="2625090"/>
                    </a:xfrm>
                    <a:prstGeom prst="rect">
                      <a:avLst/>
                    </a:prstGeom>
                    <a:noFill/>
                    <a:ln>
                      <a:noFill/>
                    </a:ln>
                  </pic:spPr>
                </pic:pic>
              </a:graphicData>
            </a:graphic>
          </wp:inline>
        </w:drawing>
      </w:r>
    </w:p>
    <w:p>
      <w:pPr>
        <w:ind w:firstLine="420"/>
        <w:rPr>
          <w:rFonts w:asciiTheme="minorEastAsia" w:hAnsiTheme="minorEastAsia" w:cstheme="minorEastAsia"/>
          <w:color w:val="FF0000"/>
          <w:sz w:val="24"/>
        </w:rPr>
      </w:pPr>
    </w:p>
    <w:p>
      <w:pPr>
        <w:numPr>
          <w:ilvl w:val="0"/>
          <w:numId w:val="3"/>
        </w:numPr>
        <w:spacing w:line="440" w:lineRule="exact"/>
        <w:outlineLvl w:val="1"/>
        <w:rPr>
          <w:rFonts w:hint="eastAsia" w:asciiTheme="minorEastAsia" w:hAnsiTheme="minorEastAsia" w:cstheme="minorEastAsia"/>
          <w:b/>
          <w:bCs/>
          <w:sz w:val="24"/>
          <w:lang w:val="en-US" w:eastAsia="zh-CN"/>
        </w:rPr>
      </w:pPr>
      <w:bookmarkStart w:id="9" w:name="_Toc2791"/>
      <w:r>
        <w:rPr>
          <w:rFonts w:hint="eastAsia" w:asciiTheme="minorEastAsia" w:hAnsiTheme="minorEastAsia" w:cstheme="minorEastAsia"/>
          <w:b/>
          <w:bCs/>
          <w:sz w:val="24"/>
          <w:lang w:val="en-US" w:eastAsia="zh-CN"/>
        </w:rPr>
        <w:t>招标文件编制</w:t>
      </w:r>
      <w:bookmarkEnd w:id="9"/>
    </w:p>
    <w:p>
      <w:pPr>
        <w:spacing w:line="440" w:lineRule="exact"/>
        <w:rPr>
          <w:rFonts w:asciiTheme="minorEastAsia" w:hAnsiTheme="minorEastAsia" w:cstheme="minorEastAsia"/>
          <w:sz w:val="24"/>
        </w:rPr>
      </w:pPr>
      <w:r>
        <w:rPr>
          <w:rFonts w:hint="eastAsia" w:asciiTheme="minorEastAsia" w:hAnsiTheme="minorEastAsia" w:cstheme="minorEastAsia"/>
          <w:sz w:val="24"/>
        </w:rPr>
        <w:t>分包组建完成</w:t>
      </w:r>
      <w:r>
        <w:rPr>
          <w:rFonts w:hint="eastAsia" w:asciiTheme="minorEastAsia" w:hAnsiTheme="minorEastAsia" w:cstheme="minorEastAsia"/>
          <w:sz w:val="24"/>
          <w:lang w:val="en-US" w:eastAsia="zh-CN"/>
        </w:rPr>
        <w:t>后进行</w:t>
      </w:r>
      <w:r>
        <w:rPr>
          <w:rFonts w:hint="eastAsia" w:asciiTheme="minorEastAsia" w:hAnsiTheme="minorEastAsia" w:cstheme="minorEastAsia"/>
          <w:sz w:val="24"/>
        </w:rPr>
        <w:t>制作招标文件，提交到采购人审核。</w:t>
      </w:r>
    </w:p>
    <w:p>
      <w:pPr>
        <w:spacing w:line="440" w:lineRule="exact"/>
        <w:rPr>
          <w:rFonts w:asciiTheme="minorEastAsia" w:hAnsiTheme="minorEastAsia" w:cstheme="minorEastAsia"/>
          <w:sz w:val="24"/>
        </w:rPr>
      </w:pPr>
      <w:r>
        <w:rPr>
          <w:rFonts w:hint="eastAsia" w:asciiTheme="minorEastAsia" w:hAnsiTheme="minorEastAsia" w:cstheme="minorEastAsia"/>
          <w:bCs/>
          <w:sz w:val="24"/>
          <w:lang w:eastAsia="zh-CN"/>
        </w:rPr>
        <w:t>（</w:t>
      </w:r>
      <w:r>
        <w:rPr>
          <w:rFonts w:hint="eastAsia" w:asciiTheme="minorEastAsia" w:hAnsiTheme="minorEastAsia" w:cstheme="minorEastAsia"/>
          <w:bCs/>
          <w:sz w:val="24"/>
          <w:lang w:val="en-US" w:eastAsia="zh-CN"/>
        </w:rPr>
        <w:t>1</w:t>
      </w:r>
      <w:r>
        <w:rPr>
          <w:rFonts w:hint="eastAsia" w:asciiTheme="minorEastAsia" w:hAnsiTheme="minorEastAsia" w:cstheme="minorEastAsia"/>
          <w:bCs/>
          <w:sz w:val="24"/>
          <w:lang w:eastAsia="zh-CN"/>
        </w:rPr>
        <w:t>）</w:t>
      </w:r>
      <w:r>
        <w:rPr>
          <w:rFonts w:hint="eastAsia" w:asciiTheme="minorEastAsia" w:hAnsiTheme="minorEastAsia" w:cstheme="minorEastAsia"/>
          <w:bCs/>
          <w:sz w:val="24"/>
        </w:rPr>
        <w:t>选择项目：</w:t>
      </w:r>
      <w:r>
        <w:rPr>
          <w:rFonts w:hint="eastAsia" w:asciiTheme="minorEastAsia" w:hAnsiTheme="minorEastAsia" w:cstheme="minorEastAsia"/>
          <w:sz w:val="24"/>
        </w:rPr>
        <w:t>左侧菜单树“招标文件-&gt;制作文件”，确认选择需要制作招标文件的项目，如图6.2-1、6.2-2所示。</w:t>
      </w:r>
    </w:p>
    <w:p>
      <w:pPr>
        <w:ind w:left="420"/>
        <w:rPr>
          <w:rFonts w:asciiTheme="minorEastAsia" w:hAnsiTheme="minorEastAsia" w:cstheme="minorEastAsia"/>
          <w:sz w:val="24"/>
        </w:rPr>
      </w:pPr>
      <w:r>
        <w:drawing>
          <wp:inline distT="0" distB="0" distL="114300" distR="114300">
            <wp:extent cx="4994910" cy="2743200"/>
            <wp:effectExtent l="0" t="0" r="0" b="0"/>
            <wp:docPr id="7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3"/>
                    <pic:cNvPicPr>
                      <a:picLocks noChangeAspect="1"/>
                    </pic:cNvPicPr>
                  </pic:nvPicPr>
                  <pic:blipFill>
                    <a:blip r:embed="rId17"/>
                    <a:stretch>
                      <a:fillRect/>
                    </a:stretch>
                  </pic:blipFill>
                  <pic:spPr>
                    <a:xfrm>
                      <a:off x="0" y="0"/>
                      <a:ext cx="4995081" cy="2743200"/>
                    </a:xfrm>
                    <a:prstGeom prst="rect">
                      <a:avLst/>
                    </a:prstGeom>
                    <a:noFill/>
                    <a:ln>
                      <a:noFill/>
                    </a:ln>
                  </pic:spPr>
                </pic:pic>
              </a:graphicData>
            </a:graphic>
          </wp:inline>
        </w:drawing>
      </w:r>
    </w:p>
    <w:p>
      <w:pPr>
        <w:ind w:left="3780"/>
        <w:rPr>
          <w:rFonts w:asciiTheme="minorEastAsia" w:hAnsiTheme="minorEastAsia" w:cstheme="minorEastAsia"/>
          <w:sz w:val="24"/>
        </w:rPr>
      </w:pPr>
      <w:r>
        <w:rPr>
          <w:rFonts w:hint="eastAsia" w:asciiTheme="minorEastAsia" w:hAnsiTheme="minorEastAsia" w:cstheme="minorEastAsia"/>
          <w:color w:val="00B050"/>
          <w:sz w:val="18"/>
          <w:szCs w:val="18"/>
        </w:rPr>
        <w:t>图6.2-1 招标文件</w:t>
      </w:r>
    </w:p>
    <w:p>
      <w:pPr>
        <w:ind w:left="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98720" cy="2174875"/>
            <wp:effectExtent l="0" t="0" r="11430" b="15875"/>
            <wp:docPr id="25" name="图片 25" descr="招标文件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招标文件2"/>
                    <pic:cNvPicPr>
                      <a:picLocks noChangeAspect="1"/>
                    </pic:cNvPicPr>
                  </pic:nvPicPr>
                  <pic:blipFill>
                    <a:blip r:embed="rId18"/>
                    <a:stretch>
                      <a:fillRect/>
                    </a:stretch>
                  </pic:blipFill>
                  <pic:spPr>
                    <a:xfrm>
                      <a:off x="0" y="0"/>
                      <a:ext cx="4998720" cy="2174875"/>
                    </a:xfrm>
                    <a:prstGeom prst="rect">
                      <a:avLst/>
                    </a:prstGeom>
                  </pic:spPr>
                </pic:pic>
              </a:graphicData>
            </a:graphic>
          </wp:inline>
        </w:drawing>
      </w:r>
    </w:p>
    <w:p>
      <w:pPr>
        <w:ind w:left="3780"/>
        <w:rPr>
          <w:rFonts w:hint="eastAsia" w:asciiTheme="minorEastAsia" w:hAnsiTheme="minorEastAsia" w:eastAsiaTheme="minorEastAsia" w:cstheme="minorEastAsia"/>
          <w:color w:val="00B050"/>
          <w:sz w:val="18"/>
          <w:szCs w:val="18"/>
          <w:lang w:val="en-US" w:eastAsia="zh-CN"/>
        </w:rPr>
      </w:pPr>
      <w:r>
        <w:rPr>
          <w:rFonts w:hint="eastAsia" w:asciiTheme="minorEastAsia" w:hAnsiTheme="minorEastAsia" w:cstheme="minorEastAsia"/>
          <w:color w:val="00B050"/>
          <w:sz w:val="18"/>
          <w:szCs w:val="18"/>
        </w:rPr>
        <w:t>图6.2-2 选择项目</w:t>
      </w:r>
    </w:p>
    <w:p>
      <w:pPr>
        <w:numPr>
          <w:numId w:val="0"/>
        </w:numPr>
        <w:spacing w:line="440" w:lineRule="exact"/>
        <w:rPr>
          <w:rFonts w:hint="eastAsia" w:asciiTheme="minorEastAsia" w:hAnsiTheme="minorEastAsia" w:cstheme="minorEastAsia"/>
          <w:sz w:val="24"/>
        </w:rPr>
      </w:pPr>
      <w:r>
        <w:rPr>
          <w:rFonts w:hint="eastAsia" w:asciiTheme="minorEastAsia" w:hAnsiTheme="minorEastAsia" w:cstheme="minorEastAsia"/>
          <w:sz w:val="24"/>
          <w:lang w:val="en-US" w:eastAsia="zh-CN"/>
        </w:rPr>
        <w:t>（2）可以在查看分包详情</w:t>
      </w:r>
    </w:p>
    <w:p>
      <w:pPr>
        <w:spacing w:line="440" w:lineRule="exact"/>
        <w:rPr>
          <w:rFonts w:asciiTheme="minorEastAsia" w:hAnsiTheme="minorEastAsia" w:cstheme="minorEastAsia"/>
          <w:sz w:val="24"/>
        </w:rPr>
      </w:pPr>
      <w:r>
        <w:rPr>
          <w:rFonts w:hint="eastAsia" w:asciiTheme="minorEastAsia" w:hAnsiTheme="minorEastAsia" w:cstheme="minorEastAsia"/>
          <w:sz w:val="24"/>
          <w:lang w:eastAsia="zh-CN"/>
        </w:rPr>
        <w:t>（</w:t>
      </w:r>
      <w:r>
        <w:rPr>
          <w:rFonts w:hint="eastAsia" w:asciiTheme="minorEastAsia" w:hAnsiTheme="minorEastAsia" w:cstheme="minorEastAsia"/>
          <w:sz w:val="24"/>
          <w:lang w:val="en-US" w:eastAsia="zh-CN"/>
        </w:rPr>
        <w:t>3</w:t>
      </w:r>
      <w:r>
        <w:rPr>
          <w:rFonts w:hint="eastAsia" w:asciiTheme="minorEastAsia" w:hAnsiTheme="minorEastAsia" w:cstheme="minorEastAsia"/>
          <w:sz w:val="24"/>
          <w:lang w:eastAsia="zh-CN"/>
        </w:rPr>
        <w:t>）</w:t>
      </w:r>
      <w:r>
        <w:rPr>
          <w:rFonts w:hint="eastAsia" w:asciiTheme="minorEastAsia" w:hAnsiTheme="minorEastAsia" w:cstheme="minorEastAsia"/>
          <w:sz w:val="24"/>
        </w:rPr>
        <w:t>选择招标文件范本，开始制作招标文件，分有范本（一套）和无范本（两套）两种方式，如图6.3-1、6.3-2所示。</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80940" cy="2286000"/>
            <wp:effectExtent l="0" t="0" r="0" b="0"/>
            <wp:docPr id="26" name="图片 26" descr="招标文件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招标文件3"/>
                    <pic:cNvPicPr>
                      <a:picLocks noChangeAspect="1"/>
                    </pic:cNvPicPr>
                  </pic:nvPicPr>
                  <pic:blipFill>
                    <a:blip r:embed="rId19"/>
                    <a:stretch>
                      <a:fillRect/>
                    </a:stretch>
                  </pic:blipFill>
                  <pic:spPr>
                    <a:xfrm>
                      <a:off x="0" y="0"/>
                      <a:ext cx="4984750" cy="2287522"/>
                    </a:xfrm>
                    <a:prstGeom prst="rect">
                      <a:avLst/>
                    </a:prstGeom>
                  </pic:spPr>
                </pic:pic>
              </a:graphicData>
            </a:graphic>
          </wp:inline>
        </w:drawing>
      </w:r>
    </w:p>
    <w:p>
      <w:pPr>
        <w:ind w:left="3780"/>
        <w:rPr>
          <w:rFonts w:asciiTheme="minorEastAsia" w:hAnsiTheme="minorEastAsia" w:cstheme="minorEastAsia"/>
          <w:sz w:val="24"/>
        </w:rPr>
      </w:pPr>
      <w:r>
        <w:rPr>
          <w:rFonts w:hint="eastAsia" w:asciiTheme="minorEastAsia" w:hAnsiTheme="minorEastAsia" w:cstheme="minorEastAsia"/>
          <w:color w:val="00B050"/>
          <w:sz w:val="18"/>
          <w:szCs w:val="18"/>
        </w:rPr>
        <w:t>图6.3-1 制作招标文件</w:t>
      </w:r>
    </w:p>
    <w:p>
      <w:pPr>
        <w:ind w:firstLine="420"/>
        <w:rPr>
          <w:rFonts w:asciiTheme="minorEastAsia" w:hAnsiTheme="minorEastAsia" w:cstheme="minorEastAsia"/>
          <w:sz w:val="24"/>
        </w:rPr>
      </w:pPr>
      <w:r>
        <w:drawing>
          <wp:inline distT="0" distB="0" distL="0" distR="0">
            <wp:extent cx="5274310" cy="595630"/>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0"/>
                    <a:stretch>
                      <a:fillRect/>
                    </a:stretch>
                  </pic:blipFill>
                  <pic:spPr>
                    <a:xfrm>
                      <a:off x="0" y="0"/>
                      <a:ext cx="5274310" cy="595802"/>
                    </a:xfrm>
                    <a:prstGeom prst="rect">
                      <a:avLst/>
                    </a:prstGeom>
                  </pic:spPr>
                </pic:pic>
              </a:graphicData>
            </a:graphic>
          </wp:inline>
        </w:drawing>
      </w:r>
    </w:p>
    <w:p>
      <w:pPr>
        <w:ind w:left="3780"/>
        <w:rPr>
          <w:rFonts w:asciiTheme="minorEastAsia" w:hAnsiTheme="minorEastAsia" w:cstheme="minorEastAsia"/>
          <w:sz w:val="24"/>
        </w:rPr>
      </w:pPr>
      <w:r>
        <w:rPr>
          <w:rFonts w:hint="eastAsia" w:asciiTheme="minorEastAsia" w:hAnsiTheme="minorEastAsia" w:cstheme="minorEastAsia"/>
          <w:color w:val="00B050"/>
          <w:sz w:val="18"/>
          <w:szCs w:val="18"/>
        </w:rPr>
        <w:t>图6.3-2 选择招标文件范本</w:t>
      </w:r>
    </w:p>
    <w:p>
      <w:pPr>
        <w:ind w:firstLine="420"/>
        <w:rPr>
          <w:rFonts w:asciiTheme="minorEastAsia" w:hAnsiTheme="minorEastAsia" w:cstheme="minorEastAsia"/>
          <w:sz w:val="24"/>
        </w:rPr>
      </w:pPr>
      <w:r>
        <w:rPr>
          <w:rFonts w:hint="eastAsia" w:asciiTheme="minorEastAsia" w:hAnsiTheme="minorEastAsia" w:cstheme="minorEastAsia"/>
          <w:sz w:val="24"/>
          <w:lang w:eastAsia="zh-CN"/>
        </w:rPr>
        <w:t>（</w:t>
      </w:r>
      <w:r>
        <w:rPr>
          <w:rFonts w:hint="eastAsia" w:asciiTheme="minorEastAsia" w:hAnsiTheme="minorEastAsia" w:cstheme="minorEastAsia"/>
          <w:sz w:val="24"/>
          <w:lang w:val="en-US" w:eastAsia="zh-CN"/>
        </w:rPr>
        <w:t>4</w:t>
      </w:r>
      <w:r>
        <w:rPr>
          <w:rFonts w:hint="eastAsia" w:asciiTheme="minorEastAsia" w:hAnsiTheme="minorEastAsia" w:cstheme="minorEastAsia"/>
          <w:sz w:val="24"/>
          <w:lang w:eastAsia="zh-CN"/>
        </w:rPr>
        <w:t>）</w:t>
      </w:r>
      <w:r>
        <w:rPr>
          <w:rFonts w:hint="eastAsia" w:asciiTheme="minorEastAsia" w:hAnsiTheme="minorEastAsia" w:cstheme="minorEastAsia"/>
          <w:sz w:val="24"/>
        </w:rPr>
        <w:t>①无范本：上传已制作好的招标文件word文档，如下图6.4-1。</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96180" cy="803275"/>
            <wp:effectExtent l="0" t="0" r="13970" b="15875"/>
            <wp:docPr id="29" name="图片 29" descr="招标文件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招标文件6"/>
                    <pic:cNvPicPr>
                      <a:picLocks noChangeAspect="1"/>
                    </pic:cNvPicPr>
                  </pic:nvPicPr>
                  <pic:blipFill>
                    <a:blip r:embed="rId21"/>
                    <a:stretch>
                      <a:fillRect/>
                    </a:stretch>
                  </pic:blipFill>
                  <pic:spPr>
                    <a:xfrm>
                      <a:off x="0" y="0"/>
                      <a:ext cx="4996180" cy="803275"/>
                    </a:xfrm>
                    <a:prstGeom prst="rect">
                      <a:avLst/>
                    </a:prstGeom>
                  </pic:spPr>
                </pic:pic>
              </a:graphicData>
            </a:graphic>
          </wp:inline>
        </w:drawing>
      </w:r>
    </w:p>
    <w:p>
      <w:pPr>
        <w:ind w:left="3780"/>
        <w:rPr>
          <w:rFonts w:asciiTheme="minorEastAsia" w:hAnsiTheme="minorEastAsia" w:cstheme="minorEastAsia"/>
          <w:sz w:val="24"/>
        </w:rPr>
      </w:pPr>
      <w:r>
        <w:rPr>
          <w:rFonts w:hint="eastAsia" w:asciiTheme="minorEastAsia" w:hAnsiTheme="minorEastAsia" w:cstheme="minorEastAsia"/>
          <w:color w:val="00B050"/>
          <w:sz w:val="18"/>
          <w:szCs w:val="18"/>
        </w:rPr>
        <w:t>图6.4-1 无范本上传招标文件</w:t>
      </w:r>
    </w:p>
    <w:p>
      <w:pPr>
        <w:ind w:firstLine="420"/>
        <w:rPr>
          <w:rFonts w:asciiTheme="minorEastAsia" w:hAnsiTheme="minorEastAsia" w:cstheme="minorEastAsia"/>
          <w:sz w:val="24"/>
        </w:rPr>
      </w:pPr>
      <w:r>
        <w:rPr>
          <w:rFonts w:hint="eastAsia" w:asciiTheme="minorEastAsia" w:hAnsiTheme="minorEastAsia" w:cstheme="minorEastAsia"/>
          <w:sz w:val="24"/>
        </w:rPr>
        <w:t>②有范本：对封面、投标邀请、投标须知、开标一览表设置、采购需求、政府采购合同几项进行填写和内容完善，如下图6.4-2。</w:t>
      </w:r>
    </w:p>
    <w:p>
      <w:pPr>
        <w:ind w:firstLine="420"/>
        <w:rPr>
          <w:rFonts w:asciiTheme="minorEastAsia" w:hAnsiTheme="minorEastAsia" w:cstheme="minorEastAsia"/>
          <w:sz w:val="24"/>
        </w:rPr>
      </w:pPr>
      <w:r>
        <w:drawing>
          <wp:inline distT="0" distB="0" distL="0" distR="0">
            <wp:extent cx="5274310" cy="240855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2"/>
                    <a:stretch>
                      <a:fillRect/>
                    </a:stretch>
                  </pic:blipFill>
                  <pic:spPr>
                    <a:xfrm>
                      <a:off x="0" y="0"/>
                      <a:ext cx="5274310" cy="2408578"/>
                    </a:xfrm>
                    <a:prstGeom prst="rect">
                      <a:avLst/>
                    </a:prstGeom>
                  </pic:spPr>
                </pic:pic>
              </a:graphicData>
            </a:graphic>
          </wp:inline>
        </w:drawing>
      </w:r>
    </w:p>
    <w:p>
      <w:pPr>
        <w:ind w:firstLine="420"/>
        <w:jc w:val="center"/>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t xml:space="preserve">  </w:t>
      </w:r>
      <w:r>
        <w:rPr>
          <w:rFonts w:hint="eastAsia" w:asciiTheme="minorEastAsia" w:hAnsiTheme="minorEastAsia" w:cstheme="minorEastAsia"/>
          <w:color w:val="00B050"/>
          <w:sz w:val="18"/>
          <w:szCs w:val="18"/>
        </w:rPr>
        <w:tab/>
      </w:r>
      <w:r>
        <w:rPr>
          <w:rFonts w:hint="eastAsia" w:asciiTheme="minorEastAsia" w:hAnsiTheme="minorEastAsia" w:cstheme="minorEastAsia"/>
          <w:color w:val="00B050"/>
          <w:sz w:val="18"/>
          <w:szCs w:val="18"/>
        </w:rPr>
        <w:tab/>
      </w:r>
      <w:r>
        <w:rPr>
          <w:rFonts w:hint="eastAsia" w:asciiTheme="minorEastAsia" w:hAnsiTheme="minorEastAsia" w:cstheme="minorEastAsia"/>
          <w:color w:val="00B050"/>
          <w:sz w:val="18"/>
          <w:szCs w:val="18"/>
        </w:rPr>
        <w:tab/>
      </w:r>
      <w:r>
        <w:rPr>
          <w:rFonts w:hint="eastAsia" w:asciiTheme="minorEastAsia" w:hAnsiTheme="minorEastAsia" w:cstheme="minorEastAsia"/>
          <w:color w:val="00B050"/>
          <w:sz w:val="18"/>
          <w:szCs w:val="18"/>
        </w:rPr>
        <w:t>图6.4-2 无范本上传招标文件</w:t>
      </w:r>
    </w:p>
    <w:p>
      <w:pPr>
        <w:ind w:firstLine="420"/>
        <w:rPr>
          <w:rFonts w:asciiTheme="minorEastAsia" w:hAnsiTheme="minorEastAsia" w:cstheme="minorEastAsia"/>
          <w:sz w:val="24"/>
        </w:rPr>
      </w:pPr>
      <w:r>
        <w:rPr>
          <w:rFonts w:hint="eastAsia" w:asciiTheme="minorEastAsia" w:hAnsiTheme="minorEastAsia" w:cstheme="minorEastAsia"/>
          <w:bCs/>
          <w:sz w:val="24"/>
          <w:lang w:eastAsia="zh-CN"/>
        </w:rPr>
        <w:t>（</w:t>
      </w:r>
      <w:r>
        <w:rPr>
          <w:rFonts w:hint="eastAsia" w:asciiTheme="minorEastAsia" w:hAnsiTheme="minorEastAsia" w:cstheme="minorEastAsia"/>
          <w:bCs/>
          <w:sz w:val="24"/>
          <w:lang w:val="en-US" w:eastAsia="zh-CN"/>
        </w:rPr>
        <w:t>5</w:t>
      </w:r>
      <w:r>
        <w:rPr>
          <w:rFonts w:hint="eastAsia" w:asciiTheme="minorEastAsia" w:hAnsiTheme="minorEastAsia" w:cstheme="minorEastAsia"/>
          <w:bCs/>
          <w:sz w:val="24"/>
          <w:lang w:eastAsia="zh-CN"/>
        </w:rPr>
        <w:t>）</w:t>
      </w:r>
      <w:r>
        <w:rPr>
          <w:rFonts w:hint="eastAsia" w:asciiTheme="minorEastAsia" w:hAnsiTheme="minorEastAsia" w:cstheme="minorEastAsia"/>
          <w:bCs/>
          <w:sz w:val="24"/>
        </w:rPr>
        <w:t>评标办法设置：</w:t>
      </w:r>
      <w:r>
        <w:rPr>
          <w:rFonts w:hint="eastAsia" w:asciiTheme="minorEastAsia" w:hAnsiTheme="minorEastAsia" w:cstheme="minorEastAsia"/>
          <w:sz w:val="24"/>
        </w:rPr>
        <w:t>设置评审内容，第一步设置评标办法，第二步设置权重，各项权重之和必须为100%，如下图。</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99990" cy="850265"/>
            <wp:effectExtent l="0" t="0" r="10160" b="6985"/>
            <wp:docPr id="30" name="图片 30" descr="招标文件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招标文件7"/>
                    <pic:cNvPicPr>
                      <a:picLocks noChangeAspect="1"/>
                    </pic:cNvPicPr>
                  </pic:nvPicPr>
                  <pic:blipFill>
                    <a:blip r:embed="rId23"/>
                    <a:stretch>
                      <a:fillRect/>
                    </a:stretch>
                  </pic:blipFill>
                  <pic:spPr>
                    <a:xfrm>
                      <a:off x="0" y="0"/>
                      <a:ext cx="4999990" cy="850265"/>
                    </a:xfrm>
                    <a:prstGeom prst="rect">
                      <a:avLst/>
                    </a:prstGeom>
                  </pic:spPr>
                </pic:pic>
              </a:graphicData>
            </a:graphic>
          </wp:inline>
        </w:drawing>
      </w:r>
    </w:p>
    <w:p>
      <w:pPr>
        <w:ind w:left="3780"/>
        <w:rPr>
          <w:rFonts w:asciiTheme="minorEastAsia" w:hAnsiTheme="minorEastAsia" w:cstheme="minorEastAsia"/>
          <w:sz w:val="24"/>
        </w:rPr>
      </w:pPr>
      <w:r>
        <w:rPr>
          <w:rFonts w:hint="eastAsia" w:asciiTheme="minorEastAsia" w:hAnsiTheme="minorEastAsia" w:cstheme="minorEastAsia"/>
          <w:color w:val="00B050"/>
          <w:sz w:val="18"/>
          <w:szCs w:val="18"/>
        </w:rPr>
        <w:t>图6.5-1 设置评标办法</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96815" cy="1338580"/>
            <wp:effectExtent l="0" t="0" r="13335" b="13970"/>
            <wp:docPr id="31" name="图片 31" descr="招标文件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招标文件8"/>
                    <pic:cNvPicPr>
                      <a:picLocks noChangeAspect="1"/>
                    </pic:cNvPicPr>
                  </pic:nvPicPr>
                  <pic:blipFill>
                    <a:blip r:embed="rId24"/>
                    <a:stretch>
                      <a:fillRect/>
                    </a:stretch>
                  </pic:blipFill>
                  <pic:spPr>
                    <a:xfrm>
                      <a:off x="0" y="0"/>
                      <a:ext cx="4996815" cy="1338580"/>
                    </a:xfrm>
                    <a:prstGeom prst="rect">
                      <a:avLst/>
                    </a:prstGeom>
                  </pic:spPr>
                </pic:pic>
              </a:graphicData>
            </a:graphic>
          </wp:inline>
        </w:drawing>
      </w:r>
    </w:p>
    <w:p>
      <w:pPr>
        <w:ind w:left="3780"/>
        <w:rPr>
          <w:rFonts w:asciiTheme="minorEastAsia" w:hAnsiTheme="minorEastAsia" w:cstheme="minorEastAsia"/>
          <w:sz w:val="24"/>
        </w:rPr>
      </w:pPr>
      <w:r>
        <w:rPr>
          <w:rFonts w:hint="eastAsia" w:asciiTheme="minorEastAsia" w:hAnsiTheme="minorEastAsia" w:cstheme="minorEastAsia"/>
          <w:color w:val="00B050"/>
          <w:sz w:val="18"/>
          <w:szCs w:val="18"/>
        </w:rPr>
        <w:t>图6.5-2 设置权重</w:t>
      </w:r>
    </w:p>
    <w:p>
      <w:pPr>
        <w:spacing w:line="440" w:lineRule="exact"/>
        <w:ind w:firstLine="420"/>
        <w:rPr>
          <w:rFonts w:asciiTheme="minorEastAsia" w:hAnsiTheme="minorEastAsia" w:cstheme="minorEastAsia"/>
          <w:sz w:val="24"/>
        </w:rPr>
      </w:pPr>
      <w:r>
        <w:rPr>
          <w:rFonts w:hint="eastAsia" w:asciiTheme="minorEastAsia" w:hAnsiTheme="minorEastAsia" w:cstheme="minorEastAsia"/>
          <w:b/>
          <w:bCs/>
          <w:sz w:val="24"/>
        </w:rPr>
        <w:t>初步评审设置：</w:t>
      </w:r>
      <w:r>
        <w:rPr>
          <w:rFonts w:hint="eastAsia" w:asciiTheme="minorEastAsia" w:hAnsiTheme="minorEastAsia" w:cstheme="minorEastAsia"/>
          <w:sz w:val="24"/>
        </w:rPr>
        <w:t>设置资格性审查和符合性审查的评分点，系统内范本已提供默认评分点，可以新增或删除管理评分点，如图6.5-3、6.5-4、6.5-5所示。</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96815" cy="1170940"/>
            <wp:effectExtent l="0" t="0" r="13335" b="10160"/>
            <wp:docPr id="32" name="图片 32" descr="招标文件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招标文件9"/>
                    <pic:cNvPicPr>
                      <a:picLocks noChangeAspect="1"/>
                    </pic:cNvPicPr>
                  </pic:nvPicPr>
                  <pic:blipFill>
                    <a:blip r:embed="rId25"/>
                    <a:stretch>
                      <a:fillRect/>
                    </a:stretch>
                  </pic:blipFill>
                  <pic:spPr>
                    <a:xfrm>
                      <a:off x="0" y="0"/>
                      <a:ext cx="4996815" cy="1170940"/>
                    </a:xfrm>
                    <a:prstGeom prst="rect">
                      <a:avLst/>
                    </a:prstGeom>
                  </pic:spPr>
                </pic:pic>
              </a:graphicData>
            </a:graphic>
          </wp:inline>
        </w:drawing>
      </w:r>
    </w:p>
    <w:p>
      <w:pPr>
        <w:ind w:left="3780"/>
        <w:rPr>
          <w:rFonts w:asciiTheme="minorEastAsia" w:hAnsiTheme="minorEastAsia" w:cstheme="minorEastAsia"/>
          <w:sz w:val="24"/>
        </w:rPr>
      </w:pPr>
      <w:r>
        <w:rPr>
          <w:rFonts w:hint="eastAsia" w:asciiTheme="minorEastAsia" w:hAnsiTheme="minorEastAsia" w:cstheme="minorEastAsia"/>
          <w:color w:val="00B050"/>
          <w:sz w:val="18"/>
          <w:szCs w:val="18"/>
        </w:rPr>
        <w:t>图6.5-3设置资格性审查得分点</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73955" cy="2031365"/>
            <wp:effectExtent l="0" t="0" r="17145" b="6985"/>
            <wp:docPr id="33" name="图片 33" descr="招标文件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招标文件10"/>
                    <pic:cNvPicPr>
                      <a:picLocks noChangeAspect="1"/>
                    </pic:cNvPicPr>
                  </pic:nvPicPr>
                  <pic:blipFill>
                    <a:blip r:embed="rId26"/>
                    <a:stretch>
                      <a:fillRect/>
                    </a:stretch>
                  </pic:blipFill>
                  <pic:spPr>
                    <a:xfrm>
                      <a:off x="0" y="0"/>
                      <a:ext cx="4973955" cy="2031365"/>
                    </a:xfrm>
                    <a:prstGeom prst="rect">
                      <a:avLst/>
                    </a:prstGeom>
                  </pic:spPr>
                </pic:pic>
              </a:graphicData>
            </a:graphic>
          </wp:inline>
        </w:drawing>
      </w:r>
    </w:p>
    <w:p>
      <w:pPr>
        <w:ind w:left="3780"/>
        <w:rPr>
          <w:rFonts w:asciiTheme="minorEastAsia" w:hAnsiTheme="minorEastAsia" w:cstheme="minorEastAsia"/>
          <w:sz w:val="24"/>
        </w:rPr>
      </w:pPr>
      <w:r>
        <w:rPr>
          <w:rFonts w:hint="eastAsia" w:asciiTheme="minorEastAsia" w:hAnsiTheme="minorEastAsia" w:cstheme="minorEastAsia"/>
          <w:color w:val="00B050"/>
          <w:sz w:val="18"/>
          <w:szCs w:val="18"/>
        </w:rPr>
        <w:t>图6.5-4 新增得分点</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86655" cy="1903730"/>
            <wp:effectExtent l="0" t="0" r="4445" b="1270"/>
            <wp:docPr id="34" name="图片 34" descr="招标文件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招标文件11"/>
                    <pic:cNvPicPr>
                      <a:picLocks noChangeAspect="1"/>
                    </pic:cNvPicPr>
                  </pic:nvPicPr>
                  <pic:blipFill>
                    <a:blip r:embed="rId27"/>
                    <a:stretch>
                      <a:fillRect/>
                    </a:stretch>
                  </pic:blipFill>
                  <pic:spPr>
                    <a:xfrm>
                      <a:off x="0" y="0"/>
                      <a:ext cx="4994275" cy="1906577"/>
                    </a:xfrm>
                    <a:prstGeom prst="rect">
                      <a:avLst/>
                    </a:prstGeom>
                  </pic:spPr>
                </pic:pic>
              </a:graphicData>
            </a:graphic>
          </wp:inline>
        </w:drawing>
      </w:r>
    </w:p>
    <w:p>
      <w:pPr>
        <w:ind w:left="3780"/>
        <w:rPr>
          <w:rFonts w:asciiTheme="minorEastAsia" w:hAnsiTheme="minorEastAsia" w:cstheme="minorEastAsia"/>
          <w:sz w:val="24"/>
        </w:rPr>
      </w:pPr>
      <w:r>
        <w:rPr>
          <w:rFonts w:hint="eastAsia" w:asciiTheme="minorEastAsia" w:hAnsiTheme="minorEastAsia" w:cstheme="minorEastAsia"/>
          <w:color w:val="00B050"/>
          <w:sz w:val="18"/>
          <w:szCs w:val="18"/>
        </w:rPr>
        <w:t>图6.5-5设置符合性审查得分点</w:t>
      </w:r>
    </w:p>
    <w:p>
      <w:pPr>
        <w:ind w:firstLine="420"/>
        <w:rPr>
          <w:rFonts w:hint="eastAsia" w:asciiTheme="minorEastAsia" w:hAnsiTheme="minorEastAsia" w:cstheme="minorEastAsia"/>
          <w:sz w:val="24"/>
        </w:rPr>
      </w:pPr>
      <w:r>
        <w:rPr>
          <w:rFonts w:hint="eastAsia" w:asciiTheme="minorEastAsia" w:hAnsiTheme="minorEastAsia" w:cstheme="minorEastAsia"/>
          <w:b/>
          <w:bCs/>
          <w:sz w:val="24"/>
        </w:rPr>
        <w:t>详细评审设置：</w:t>
      </w:r>
      <w:r>
        <w:rPr>
          <w:rFonts w:hint="eastAsia" w:asciiTheme="minorEastAsia" w:hAnsiTheme="minorEastAsia" w:cstheme="minorEastAsia"/>
          <w:sz w:val="24"/>
        </w:rPr>
        <w:t>主要包括报价评审、商务评审和技术评审，评审点可以通过以下方式：</w:t>
      </w:r>
      <w:r>
        <w:rPr>
          <w:rFonts w:hint="eastAsia" w:asciiTheme="minorEastAsia" w:hAnsiTheme="minorEastAsia" w:cstheme="minorEastAsia"/>
          <w:sz w:val="24"/>
        </w:rPr>
        <w:tab/>
      </w:r>
    </w:p>
    <w:p>
      <w:pPr>
        <w:numPr>
          <w:numId w:val="0"/>
        </w:numPr>
        <w:rPr>
          <w:rFonts w:hint="eastAsia" w:asciiTheme="minorEastAsia" w:hAnsiTheme="minorEastAsia" w:cstheme="minorEastAsia"/>
          <w:sz w:val="24"/>
        </w:rPr>
      </w:pPr>
      <w:r>
        <w:rPr>
          <w:rFonts w:hint="eastAsia" w:asciiTheme="minorEastAsia" w:hAnsiTheme="minorEastAsia" w:cstheme="minorEastAsia"/>
          <w:sz w:val="24"/>
          <w:lang w:eastAsia="zh-CN"/>
        </w:rPr>
        <w:t>（</w:t>
      </w:r>
      <w:r>
        <w:rPr>
          <w:rFonts w:hint="eastAsia" w:asciiTheme="minorEastAsia" w:hAnsiTheme="minorEastAsia" w:cstheme="minorEastAsia"/>
          <w:sz w:val="24"/>
          <w:lang w:val="en-US" w:eastAsia="zh-CN"/>
        </w:rPr>
        <w:t>1</w:t>
      </w:r>
      <w:r>
        <w:rPr>
          <w:rFonts w:hint="eastAsia" w:asciiTheme="minorEastAsia" w:hAnsiTheme="minorEastAsia" w:cstheme="minorEastAsia"/>
          <w:sz w:val="24"/>
          <w:lang w:eastAsia="zh-CN"/>
        </w:rPr>
        <w:t>）</w:t>
      </w:r>
      <w:r>
        <w:rPr>
          <w:rFonts w:hint="eastAsia" w:asciiTheme="minorEastAsia" w:hAnsiTheme="minorEastAsia" w:cstheme="minorEastAsia"/>
          <w:sz w:val="24"/>
        </w:rPr>
        <w:t>新增评分点；</w:t>
      </w:r>
    </w:p>
    <w:p>
      <w:pPr>
        <w:numPr>
          <w:numId w:val="0"/>
        </w:numPr>
        <w:rPr>
          <w:rFonts w:asciiTheme="minorEastAsia" w:hAnsiTheme="minorEastAsia" w:cstheme="minorEastAsia"/>
          <w:sz w:val="24"/>
        </w:rPr>
      </w:pPr>
      <w:r>
        <w:rPr>
          <w:rFonts w:hint="eastAsia" w:asciiTheme="minorEastAsia" w:hAnsiTheme="minorEastAsia" w:cstheme="minorEastAsia"/>
          <w:sz w:val="24"/>
          <w:lang w:eastAsia="zh-CN"/>
        </w:rPr>
        <w:t>（</w:t>
      </w:r>
      <w:r>
        <w:rPr>
          <w:rFonts w:hint="eastAsia" w:asciiTheme="minorEastAsia" w:hAnsiTheme="minorEastAsia" w:cstheme="minorEastAsia"/>
          <w:sz w:val="24"/>
          <w:lang w:val="en-US" w:eastAsia="zh-CN"/>
        </w:rPr>
        <w:t>2</w:t>
      </w:r>
      <w:r>
        <w:rPr>
          <w:rFonts w:hint="eastAsia" w:asciiTheme="minorEastAsia" w:hAnsiTheme="minorEastAsia" w:cstheme="minorEastAsia"/>
          <w:sz w:val="24"/>
          <w:lang w:eastAsia="zh-CN"/>
        </w:rPr>
        <w:t>）</w:t>
      </w:r>
      <w:r>
        <w:rPr>
          <w:rFonts w:hint="eastAsia" w:asciiTheme="minorEastAsia" w:hAnsiTheme="minorEastAsia" w:cstheme="minorEastAsia"/>
          <w:sz w:val="24"/>
        </w:rPr>
        <w:t>新增的评分点包含：评分点名称、评审标准、打分方式、是否为客观分等。</w:t>
      </w:r>
    </w:p>
    <w:p>
      <w:pPr>
        <w:ind w:firstLine="420"/>
        <w:rPr>
          <w:rFonts w:asciiTheme="minorEastAsia" w:hAnsiTheme="minorEastAsia" w:cstheme="minorEastAsia"/>
          <w:b/>
          <w:bCs/>
          <w:sz w:val="24"/>
        </w:rPr>
      </w:pPr>
      <w:r>
        <w:rPr>
          <w:rFonts w:hint="eastAsia" w:asciiTheme="minorEastAsia" w:hAnsiTheme="minorEastAsia" w:cstheme="minorEastAsia"/>
          <w:b/>
          <w:bCs/>
          <w:sz w:val="24"/>
        </w:rPr>
        <w:t>报价评审：</w:t>
      </w:r>
    </w:p>
    <w:p>
      <w:pPr>
        <w:ind w:left="420" w:firstLine="420"/>
        <w:rPr>
          <w:rFonts w:asciiTheme="minorEastAsia" w:hAnsiTheme="minorEastAsia" w:cstheme="minorEastAsia"/>
          <w:sz w:val="24"/>
        </w:rPr>
      </w:pPr>
      <w:r>
        <w:rPr>
          <w:rFonts w:hint="eastAsia" w:asciiTheme="minorEastAsia" w:hAnsiTheme="minorEastAsia" w:cstheme="minorEastAsia"/>
          <w:sz w:val="24"/>
        </w:rPr>
        <w:t>报价评审设置包含两部分，（默认评分项可以点击修改按钮修改），第一部分为报价评审基础设置，分数为100分，如图6.5-5 报价评审设置。第二部分为两型环境加分设置（只限综合货物类范本），加分比例默认为4%，可根据实际情况修改，如图6.5-6所示。</w:t>
      </w:r>
    </w:p>
    <w:p>
      <w:pPr>
        <w:ind w:firstLine="420"/>
        <w:rPr>
          <w:rFonts w:asciiTheme="minorEastAsia" w:hAnsiTheme="minorEastAsia" w:cstheme="minorEastAsia"/>
          <w:sz w:val="24"/>
        </w:rPr>
      </w:pPr>
      <w:r>
        <w:drawing>
          <wp:inline distT="0" distB="0" distL="0" distR="0">
            <wp:extent cx="4933315" cy="1583055"/>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8"/>
                    <a:stretch>
                      <a:fillRect/>
                    </a:stretch>
                  </pic:blipFill>
                  <pic:spPr>
                    <a:xfrm>
                      <a:off x="0" y="0"/>
                      <a:ext cx="4946587" cy="1587286"/>
                    </a:xfrm>
                    <a:prstGeom prst="rect">
                      <a:avLst/>
                    </a:prstGeom>
                  </pic:spPr>
                </pic:pic>
              </a:graphicData>
            </a:graphic>
          </wp:inline>
        </w:drawing>
      </w:r>
    </w:p>
    <w:p>
      <w:pPr>
        <w:ind w:left="3360" w:firstLine="420"/>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t>图6.5-5 报价评审设置</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5008245" cy="2394585"/>
            <wp:effectExtent l="0" t="0" r="1905" b="5715"/>
            <wp:docPr id="40" name="图片 40" descr="两性环境加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两性环境加分"/>
                    <pic:cNvPicPr>
                      <a:picLocks noChangeAspect="1"/>
                    </pic:cNvPicPr>
                  </pic:nvPicPr>
                  <pic:blipFill>
                    <a:blip r:embed="rId29"/>
                    <a:stretch>
                      <a:fillRect/>
                    </a:stretch>
                  </pic:blipFill>
                  <pic:spPr>
                    <a:xfrm>
                      <a:off x="0" y="0"/>
                      <a:ext cx="5015230" cy="2398291"/>
                    </a:xfrm>
                    <a:prstGeom prst="rect">
                      <a:avLst/>
                    </a:prstGeom>
                  </pic:spPr>
                </pic:pic>
              </a:graphicData>
            </a:graphic>
          </wp:inline>
        </w:drawing>
      </w:r>
    </w:p>
    <w:p>
      <w:pPr>
        <w:ind w:left="3360" w:firstLine="420"/>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t>图6.5-6报价评审设置</w:t>
      </w:r>
    </w:p>
    <w:p>
      <w:pPr>
        <w:ind w:firstLine="420"/>
        <w:rPr>
          <w:rFonts w:asciiTheme="minorEastAsia" w:hAnsiTheme="minorEastAsia" w:cstheme="minorEastAsia"/>
          <w:sz w:val="24"/>
        </w:rPr>
      </w:pPr>
      <w:r>
        <w:rPr>
          <w:rFonts w:hint="eastAsia" w:asciiTheme="minorEastAsia" w:hAnsiTheme="minorEastAsia" w:cstheme="minorEastAsia"/>
          <w:sz w:val="24"/>
        </w:rPr>
        <w:t>商务评审和技术评审默认都包含两型产品打分，如有需要可通过新增评分点增加评分点，如图6.5-7、6.5-8所示。</w:t>
      </w:r>
    </w:p>
    <w:p>
      <w:pPr>
        <w:ind w:firstLine="420"/>
        <w:rPr>
          <w:rFonts w:asciiTheme="minorEastAsia" w:hAnsiTheme="minorEastAsia" w:cstheme="minorEastAsia"/>
          <w:sz w:val="24"/>
        </w:rPr>
      </w:pPr>
      <w:r>
        <w:drawing>
          <wp:inline distT="0" distB="0" distL="0" distR="0">
            <wp:extent cx="4994910" cy="1670050"/>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0"/>
                    <a:stretch>
                      <a:fillRect/>
                    </a:stretch>
                  </pic:blipFill>
                  <pic:spPr>
                    <a:xfrm>
                      <a:off x="0" y="0"/>
                      <a:ext cx="4994560" cy="1670056"/>
                    </a:xfrm>
                    <a:prstGeom prst="rect">
                      <a:avLst/>
                    </a:prstGeom>
                  </pic:spPr>
                </pic:pic>
              </a:graphicData>
            </a:graphic>
          </wp:inline>
        </w:drawing>
      </w:r>
    </w:p>
    <w:p>
      <w:pPr>
        <w:ind w:left="3360" w:firstLine="420"/>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t>图6.5-7商务评审设置</w:t>
      </w:r>
    </w:p>
    <w:p>
      <w:pPr>
        <w:ind w:firstLine="420"/>
        <w:rPr>
          <w:rFonts w:asciiTheme="minorEastAsia" w:hAnsiTheme="minorEastAsia" w:cstheme="minorEastAsia"/>
          <w:sz w:val="24"/>
        </w:rPr>
      </w:pPr>
      <w:r>
        <w:drawing>
          <wp:inline distT="0" distB="0" distL="0" distR="0">
            <wp:extent cx="4994910" cy="1692275"/>
            <wp:effectExtent l="0" t="0" r="0" b="317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5002008" cy="1694670"/>
                    </a:xfrm>
                    <a:prstGeom prst="rect">
                      <a:avLst/>
                    </a:prstGeom>
                  </pic:spPr>
                </pic:pic>
              </a:graphicData>
            </a:graphic>
          </wp:inline>
        </w:drawing>
      </w:r>
    </w:p>
    <w:p>
      <w:pPr>
        <w:ind w:left="3360" w:firstLine="420"/>
        <w:rPr>
          <w:rFonts w:hint="eastAsia" w:asciiTheme="minorEastAsia" w:hAnsiTheme="minorEastAsia" w:cstheme="minorEastAsia"/>
          <w:color w:val="00B050"/>
          <w:sz w:val="18"/>
          <w:szCs w:val="18"/>
        </w:rPr>
      </w:pPr>
      <w:r>
        <w:rPr>
          <w:rFonts w:hint="eastAsia" w:asciiTheme="minorEastAsia" w:hAnsiTheme="minorEastAsia" w:cstheme="minorEastAsia"/>
          <w:color w:val="00B050"/>
          <w:sz w:val="18"/>
          <w:szCs w:val="18"/>
        </w:rPr>
        <w:t>图6.5-8技术评审设置</w:t>
      </w:r>
    </w:p>
    <w:p>
      <w:pPr>
        <w:rPr>
          <w:rFonts w:hint="eastAsia" w:asciiTheme="minorEastAsia" w:hAnsiTheme="minorEastAsia" w:cstheme="minorEastAsia"/>
          <w:color w:val="00B050"/>
          <w:sz w:val="18"/>
          <w:szCs w:val="18"/>
        </w:rPr>
      </w:pPr>
    </w:p>
    <w:p>
      <w:pPr>
        <w:spacing w:before="208" w:line="228" w:lineRule="auto"/>
        <w:ind w:left="458"/>
        <w:rPr>
          <w:rFonts w:ascii="宋体" w:hAnsi="宋体" w:eastAsia="宋体" w:cs="宋体"/>
          <w:sz w:val="20"/>
          <w:szCs w:val="20"/>
        </w:rPr>
      </w:pPr>
      <w:r>
        <w:rPr>
          <w:rFonts w:ascii="宋体" w:hAnsi="宋体" w:eastAsia="宋体" w:cs="宋体"/>
          <w:spacing w:val="6"/>
          <w:sz w:val="20"/>
          <w:szCs w:val="20"/>
        </w:rPr>
        <w:t>完成外面评标办法及标准后点快捷方式</w:t>
      </w:r>
      <w:r>
        <w:rPr>
          <w:rFonts w:ascii="Times New Roman" w:hAnsi="Times New Roman" w:eastAsia="Times New Roman" w:cs="Times New Roman"/>
          <w:spacing w:val="6"/>
          <w:sz w:val="20"/>
          <w:szCs w:val="20"/>
        </w:rPr>
        <w:t>-</w:t>
      </w:r>
      <w:r>
        <w:rPr>
          <w:rFonts w:ascii="宋体" w:hAnsi="宋体" w:eastAsia="宋体" w:cs="宋体"/>
          <w:spacing w:val="6"/>
          <w:sz w:val="20"/>
          <w:szCs w:val="20"/>
        </w:rPr>
        <w:t>进入多标段制作</w:t>
      </w:r>
    </w:p>
    <w:p>
      <w:pPr>
        <w:spacing w:before="103" w:line="3720" w:lineRule="exact"/>
        <w:ind w:firstLine="14"/>
        <w:textAlignment w:val="center"/>
      </w:pPr>
      <w:r>
        <w:drawing>
          <wp:inline distT="0" distB="0" distL="0" distR="0">
            <wp:extent cx="5262245" cy="2362200"/>
            <wp:effectExtent l="0" t="0" r="10795" b="0"/>
            <wp:docPr id="48" name="IM 15"/>
            <wp:cNvGraphicFramePr/>
            <a:graphic xmlns:a="http://schemas.openxmlformats.org/drawingml/2006/main">
              <a:graphicData uri="http://schemas.openxmlformats.org/drawingml/2006/picture">
                <pic:pic xmlns:pic="http://schemas.openxmlformats.org/drawingml/2006/picture">
                  <pic:nvPicPr>
                    <pic:cNvPr id="48" name="IM 15"/>
                    <pic:cNvPicPr/>
                  </pic:nvPicPr>
                  <pic:blipFill>
                    <a:blip r:embed="rId32"/>
                    <a:stretch>
                      <a:fillRect/>
                    </a:stretch>
                  </pic:blipFill>
                  <pic:spPr>
                    <a:xfrm>
                      <a:off x="0" y="0"/>
                      <a:ext cx="5262371" cy="2362200"/>
                    </a:xfrm>
                    <a:prstGeom prst="rect">
                      <a:avLst/>
                    </a:prstGeom>
                  </pic:spPr>
                </pic:pic>
              </a:graphicData>
            </a:graphic>
          </wp:inline>
        </w:drawing>
      </w:r>
    </w:p>
    <w:p>
      <w:pPr>
        <w:spacing w:before="141" w:line="228" w:lineRule="auto"/>
        <w:ind w:left="458"/>
        <w:rPr>
          <w:rFonts w:ascii="宋体" w:hAnsi="宋体" w:eastAsia="宋体" w:cs="宋体"/>
          <w:sz w:val="20"/>
          <w:szCs w:val="20"/>
        </w:rPr>
      </w:pPr>
      <w:r>
        <w:rPr>
          <w:rFonts w:ascii="宋体" w:hAnsi="宋体" w:eastAsia="宋体" w:cs="宋体"/>
          <w:spacing w:val="8"/>
          <w:sz w:val="20"/>
          <w:szCs w:val="20"/>
        </w:rPr>
        <w:t>进入多标段制作，先点击每个包的投标文件组成 (点图中铅笔即可</w:t>
      </w:r>
      <w:r>
        <w:rPr>
          <w:rFonts w:ascii="宋体" w:hAnsi="宋体" w:eastAsia="宋体" w:cs="宋体"/>
          <w:spacing w:val="4"/>
          <w:sz w:val="20"/>
          <w:szCs w:val="20"/>
        </w:rPr>
        <w:t>)</w:t>
      </w:r>
    </w:p>
    <w:p>
      <w:pPr>
        <w:spacing w:before="154" w:line="3612" w:lineRule="exact"/>
        <w:ind w:firstLine="14"/>
        <w:textAlignment w:val="center"/>
      </w:pPr>
      <w:r>
        <w:drawing>
          <wp:inline distT="0" distB="0" distL="0" distR="0">
            <wp:extent cx="5273040" cy="2293620"/>
            <wp:effectExtent l="0" t="0" r="0" b="762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33"/>
                    <a:stretch>
                      <a:fillRect/>
                    </a:stretch>
                  </pic:blipFill>
                  <pic:spPr>
                    <a:xfrm>
                      <a:off x="0" y="0"/>
                      <a:ext cx="5273040" cy="2293620"/>
                    </a:xfrm>
                    <a:prstGeom prst="rect">
                      <a:avLst/>
                    </a:prstGeom>
                  </pic:spPr>
                </pic:pic>
              </a:graphicData>
            </a:graphic>
          </wp:inline>
        </w:drawing>
      </w:r>
    </w:p>
    <w:p>
      <w:pPr>
        <w:spacing w:before="198" w:line="432" w:lineRule="auto"/>
        <w:ind w:left="25" w:right="80" w:firstLine="432"/>
        <w:rPr>
          <w:rFonts w:ascii="宋体" w:hAnsi="宋体" w:eastAsia="宋体" w:cs="宋体"/>
          <w:sz w:val="20"/>
          <w:szCs w:val="20"/>
        </w:rPr>
      </w:pPr>
      <w:r>
        <w:rPr>
          <w:rFonts w:ascii="宋体" w:hAnsi="宋体" w:eastAsia="宋体" w:cs="宋体"/>
          <w:spacing w:val="8"/>
          <w:sz w:val="20"/>
          <w:szCs w:val="20"/>
        </w:rPr>
        <w:t>在点击评标办法，如所有分包评标办法同外面评标办法一致 (事先设置的评标办法</w:t>
      </w:r>
      <w:r>
        <w:rPr>
          <w:rFonts w:ascii="宋体" w:hAnsi="宋体" w:eastAsia="宋体" w:cs="宋体"/>
          <w:sz w:val="20"/>
          <w:szCs w:val="20"/>
        </w:rPr>
        <w:t xml:space="preserve"> </w:t>
      </w:r>
      <w:r>
        <w:rPr>
          <w:rFonts w:ascii="宋体" w:hAnsi="宋体" w:eastAsia="宋体" w:cs="宋体"/>
          <w:spacing w:val="16"/>
          <w:sz w:val="20"/>
          <w:szCs w:val="20"/>
        </w:rPr>
        <w:t>一</w:t>
      </w:r>
      <w:r>
        <w:rPr>
          <w:rFonts w:ascii="宋体" w:hAnsi="宋体" w:eastAsia="宋体" w:cs="宋体"/>
          <w:spacing w:val="9"/>
          <w:sz w:val="20"/>
          <w:szCs w:val="20"/>
        </w:rPr>
        <w:t>致</w:t>
      </w:r>
      <w:r>
        <w:rPr>
          <w:rFonts w:ascii="宋体" w:hAnsi="宋体" w:eastAsia="宋体" w:cs="宋体"/>
          <w:spacing w:val="8"/>
          <w:sz w:val="20"/>
          <w:szCs w:val="20"/>
        </w:rPr>
        <w:t>) 只需点击 (图中铅笔) 会自动同步外面评标办法及标准)</w:t>
      </w:r>
    </w:p>
    <w:p>
      <w:pPr>
        <w:spacing w:before="198" w:line="432" w:lineRule="auto"/>
        <w:ind w:left="25" w:right="80" w:firstLine="432"/>
        <w:outlineLvl w:val="2"/>
        <w:rPr>
          <w:rFonts w:hint="eastAsia" w:ascii="宋体" w:hAnsi="宋体" w:eastAsia="宋体" w:cs="宋体"/>
          <w:spacing w:val="8"/>
          <w:sz w:val="20"/>
          <w:szCs w:val="20"/>
        </w:rPr>
      </w:pPr>
      <w:r>
        <w:rPr>
          <w:rFonts w:ascii="宋体" w:hAnsi="宋体" w:eastAsia="宋体" w:cs="宋体"/>
          <w:spacing w:val="8"/>
          <w:sz w:val="20"/>
          <w:szCs w:val="20"/>
        </w:rPr>
        <w:t>如评标评标办法及标准不一致，修改即可相应评分点即可</w:t>
      </w:r>
    </w:p>
    <w:p>
      <w:pPr>
        <w:spacing w:line="440" w:lineRule="exact"/>
        <w:ind w:firstLine="420"/>
        <w:rPr>
          <w:rFonts w:hint="eastAsia"/>
        </w:rPr>
      </w:pPr>
      <w:r>
        <w:rPr>
          <w:rFonts w:hint="eastAsia" w:asciiTheme="minorEastAsia" w:hAnsiTheme="minorEastAsia" w:cstheme="minorEastAsia"/>
          <w:color w:val="FF0000"/>
          <w:sz w:val="24"/>
          <w:lang w:val="en-US" w:eastAsia="zh-CN"/>
        </w:rPr>
        <w:t>温馨提示</w:t>
      </w:r>
      <w:r>
        <w:rPr>
          <w:rFonts w:hint="eastAsia" w:asciiTheme="minorEastAsia" w:hAnsiTheme="minorEastAsia" w:cstheme="minorEastAsia"/>
          <w:color w:val="auto"/>
          <w:sz w:val="24"/>
          <w:lang w:val="en-US" w:eastAsia="zh-CN"/>
        </w:rPr>
        <w:t>：1、</w:t>
      </w:r>
      <w:r>
        <w:rPr>
          <w:rFonts w:hint="eastAsia"/>
          <w:color w:val="auto"/>
        </w:rPr>
        <w:t>商务、技</w:t>
      </w:r>
      <w:r>
        <w:rPr>
          <w:rFonts w:hint="eastAsia"/>
        </w:rPr>
        <w:t>术、两型产品加分的评审方式为直接打分；</w:t>
      </w:r>
      <w:r>
        <w:rPr>
          <w:rFonts w:hint="eastAsia"/>
          <w:lang w:val="en-US" w:eastAsia="zh-CN"/>
        </w:rPr>
        <w:t>2、</w:t>
      </w:r>
      <w:r>
        <w:rPr>
          <w:rFonts w:hint="eastAsia"/>
        </w:rPr>
        <w:t>是否为客观分请根据实际评审内容评估，如客观分则在电子评标系统须统一打分；</w:t>
      </w:r>
      <w:r>
        <w:rPr>
          <w:rFonts w:hint="eastAsia"/>
          <w:lang w:val="en-US" w:eastAsia="zh-CN"/>
        </w:rPr>
        <w:t>3、</w:t>
      </w:r>
      <w:r>
        <w:rPr>
          <w:rFonts w:hint="eastAsia"/>
        </w:rPr>
        <w:t>分数汇总模式请默认为【最终得分=按分项汇总规则累加得分】，不要修改；</w:t>
      </w:r>
      <w:r>
        <w:rPr>
          <w:rFonts w:hint="eastAsia"/>
          <w:lang w:val="en-US" w:eastAsia="zh-CN"/>
        </w:rPr>
        <w:t>4、</w:t>
      </w:r>
      <w:r>
        <w:rPr>
          <w:rFonts w:hint="eastAsia"/>
        </w:rPr>
        <w:t>评分查看地址设置可选择投标文件的某一环节，方便评标专家评审。</w:t>
      </w:r>
      <w:r>
        <w:rPr>
          <w:rFonts w:hint="eastAsia"/>
          <w:lang w:val="en-US" w:eastAsia="zh-CN"/>
        </w:rPr>
        <w:t>5、</w:t>
      </w:r>
      <w:r>
        <w:rPr>
          <w:rFonts w:hint="eastAsia"/>
        </w:rPr>
        <w:t>多标段制作不会同步综合评分表补充，需自己填写</w:t>
      </w:r>
      <w:r>
        <w:rPr>
          <w:rFonts w:hint="eastAsia"/>
          <w:lang w:eastAsia="zh-CN"/>
        </w:rPr>
        <w:t>；</w:t>
      </w:r>
      <w:r>
        <w:rPr>
          <w:rFonts w:hint="eastAsia"/>
          <w:lang w:val="en-US" w:eastAsia="zh-CN"/>
        </w:rPr>
        <w:t>6、招标文件内容应与交易系统设置保持一致（如自动计分公式、政府采购政策加分公式、客观分、主观分等的设置），否则将导致评标无法进行或评审错误；</w:t>
      </w:r>
    </w:p>
    <w:p>
      <w:pPr>
        <w:spacing w:line="440" w:lineRule="exact"/>
        <w:ind w:firstLine="420"/>
        <w:rPr>
          <w:rFonts w:asciiTheme="minorEastAsia" w:hAnsiTheme="minorEastAsia" w:cstheme="minorEastAsia"/>
          <w:sz w:val="24"/>
        </w:rPr>
      </w:pPr>
      <w:r>
        <w:rPr>
          <w:rFonts w:hint="eastAsia" w:asciiTheme="minorEastAsia" w:hAnsiTheme="minorEastAsia" w:cstheme="minorEastAsia"/>
          <w:b/>
          <w:bCs/>
          <w:sz w:val="24"/>
        </w:rPr>
        <w:t>投标文件组成设置：</w:t>
      </w:r>
      <w:r>
        <w:rPr>
          <w:rFonts w:hint="eastAsia" w:asciiTheme="minorEastAsia" w:hAnsiTheme="minorEastAsia" w:cstheme="minorEastAsia"/>
          <w:sz w:val="24"/>
        </w:rPr>
        <w:t>系统范本内已提供默认的投标文件列表，通过勾选可设置此文件是否必选、是否签章，同时可在线预览此文件范本。除默认项，可通过新增的方式增加投标文件项，如图6.5-9所示。</w:t>
      </w:r>
    </w:p>
    <w:p>
      <w:pPr>
        <w:ind w:firstLine="420"/>
        <w:rPr>
          <w:rFonts w:asciiTheme="minorEastAsia" w:hAnsiTheme="minorEastAsia" w:cstheme="minorEastAsia"/>
          <w:sz w:val="24"/>
        </w:rPr>
      </w:pPr>
      <w:r>
        <w:drawing>
          <wp:inline distT="0" distB="0" distL="114300" distR="114300">
            <wp:extent cx="4994910" cy="2012950"/>
            <wp:effectExtent l="0" t="0" r="0" b="635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4"/>
                    <a:stretch>
                      <a:fillRect/>
                    </a:stretch>
                  </pic:blipFill>
                  <pic:spPr>
                    <a:xfrm>
                      <a:off x="0" y="0"/>
                      <a:ext cx="4993808" cy="2012531"/>
                    </a:xfrm>
                    <a:prstGeom prst="rect">
                      <a:avLst/>
                    </a:prstGeom>
                    <a:noFill/>
                    <a:ln>
                      <a:noFill/>
                    </a:ln>
                  </pic:spPr>
                </pic:pic>
              </a:graphicData>
            </a:graphic>
          </wp:inline>
        </w:drawing>
      </w:r>
    </w:p>
    <w:p>
      <w:pPr>
        <w:ind w:left="3360" w:firstLine="420"/>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t>图6.5-9投标文件组成设置</w:t>
      </w:r>
    </w:p>
    <w:p>
      <w:pPr>
        <w:ind w:firstLine="420"/>
        <w:rPr>
          <w:rFonts w:asciiTheme="minorEastAsia" w:hAnsiTheme="minorEastAsia" w:cstheme="minorEastAsia"/>
          <w:b/>
          <w:bCs/>
          <w:sz w:val="24"/>
        </w:rPr>
      </w:pPr>
      <w:r>
        <w:rPr>
          <w:rFonts w:hint="eastAsia" w:asciiTheme="minorEastAsia" w:hAnsiTheme="minorEastAsia" w:cstheme="minorEastAsia"/>
          <w:b/>
          <w:bCs/>
          <w:sz w:val="24"/>
        </w:rPr>
        <w:t>招标文件其他材料上传：</w:t>
      </w:r>
      <w:r>
        <w:rPr>
          <w:rFonts w:hint="eastAsia" w:asciiTheme="minorEastAsia" w:hAnsiTheme="minorEastAsia" w:cstheme="minorEastAsia"/>
          <w:sz w:val="24"/>
        </w:rPr>
        <w:t>上传招标文件相关的其他材料，如下图。</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94275" cy="869315"/>
            <wp:effectExtent l="0" t="0" r="15875" b="6985"/>
            <wp:docPr id="39" name="图片 39" descr="招标文件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招标文件16"/>
                    <pic:cNvPicPr>
                      <a:picLocks noChangeAspect="1"/>
                    </pic:cNvPicPr>
                  </pic:nvPicPr>
                  <pic:blipFill>
                    <a:blip r:embed="rId35"/>
                    <a:stretch>
                      <a:fillRect/>
                    </a:stretch>
                  </pic:blipFill>
                  <pic:spPr>
                    <a:xfrm>
                      <a:off x="0" y="0"/>
                      <a:ext cx="4994275" cy="869315"/>
                    </a:xfrm>
                    <a:prstGeom prst="rect">
                      <a:avLst/>
                    </a:prstGeom>
                  </pic:spPr>
                </pic:pic>
              </a:graphicData>
            </a:graphic>
          </wp:inline>
        </w:drawing>
      </w:r>
    </w:p>
    <w:p>
      <w:pPr>
        <w:ind w:left="3360" w:firstLine="420"/>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t>图6.</w:t>
      </w:r>
      <w:r>
        <w:rPr>
          <w:rFonts w:hint="eastAsia" w:asciiTheme="minorEastAsia" w:hAnsiTheme="minorEastAsia" w:cstheme="minorEastAsia"/>
          <w:color w:val="00B050"/>
          <w:sz w:val="18"/>
          <w:szCs w:val="18"/>
          <w:lang w:val="en-US" w:eastAsia="zh-CN"/>
        </w:rPr>
        <w:t>5</w:t>
      </w:r>
      <w:r>
        <w:rPr>
          <w:rFonts w:hint="eastAsia" w:asciiTheme="minorEastAsia" w:hAnsiTheme="minorEastAsia" w:cstheme="minorEastAsia"/>
          <w:color w:val="00B050"/>
          <w:sz w:val="18"/>
          <w:szCs w:val="18"/>
        </w:rPr>
        <w:t>-10 上传投标文件相关其他材料</w:t>
      </w:r>
    </w:p>
    <w:p>
      <w:pPr>
        <w:ind w:firstLine="420"/>
        <w:rPr>
          <w:rFonts w:hint="default" w:asciiTheme="minorEastAsia" w:hAnsiTheme="minorEastAsia" w:eastAsiaTheme="minorEastAsia" w:cstheme="minorEastAsia"/>
          <w:sz w:val="24"/>
          <w:lang w:val="en-US" w:eastAsia="zh-CN"/>
        </w:rPr>
      </w:pPr>
      <w:r>
        <w:rPr>
          <w:rFonts w:hint="eastAsia" w:asciiTheme="minorEastAsia" w:hAnsiTheme="minorEastAsia" w:cstheme="minorEastAsia"/>
          <w:b/>
          <w:bCs/>
          <w:sz w:val="24"/>
        </w:rPr>
        <w:t>生成电子招标文件：</w:t>
      </w:r>
      <w:r>
        <w:rPr>
          <w:rFonts w:hint="eastAsia" w:asciiTheme="minorEastAsia" w:hAnsiTheme="minorEastAsia" w:cstheme="minorEastAsia"/>
          <w:sz w:val="24"/>
        </w:rPr>
        <w:t>如下图，插入CA证书后，点击转换工具将文件转换成pdf文件，转换后可查看</w:t>
      </w:r>
      <w:r>
        <w:rPr>
          <w:rFonts w:hint="eastAsia" w:asciiTheme="minorEastAsia" w:hAnsiTheme="minorEastAsia" w:cstheme="minorEastAsia"/>
          <w:sz w:val="24"/>
          <w:lang w:eastAsia="zh-CN"/>
        </w:rPr>
        <w:t>，</w:t>
      </w:r>
      <w:r>
        <w:rPr>
          <w:rFonts w:hint="eastAsia" w:asciiTheme="minorEastAsia" w:hAnsiTheme="minorEastAsia" w:cstheme="minorEastAsia"/>
          <w:sz w:val="24"/>
          <w:lang w:val="en-US" w:eastAsia="zh-CN"/>
        </w:rPr>
        <w:t>成功转换PDF可进行CA生成招标文件操作。</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94910" cy="1432560"/>
            <wp:effectExtent l="0" t="0" r="0" b="0"/>
            <wp:docPr id="41" name="图片 41" descr="文件转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文件转换"/>
                    <pic:cNvPicPr>
                      <a:picLocks noChangeAspect="1"/>
                    </pic:cNvPicPr>
                  </pic:nvPicPr>
                  <pic:blipFill>
                    <a:blip r:embed="rId36"/>
                    <a:stretch>
                      <a:fillRect/>
                    </a:stretch>
                  </pic:blipFill>
                  <pic:spPr>
                    <a:xfrm>
                      <a:off x="0" y="0"/>
                      <a:ext cx="4993640" cy="1432602"/>
                    </a:xfrm>
                    <a:prstGeom prst="rect">
                      <a:avLst/>
                    </a:prstGeom>
                  </pic:spPr>
                </pic:pic>
              </a:graphicData>
            </a:graphic>
          </wp:inline>
        </w:drawing>
      </w:r>
    </w:p>
    <w:p>
      <w:pPr>
        <w:ind w:left="3360" w:firstLine="420"/>
        <w:rPr>
          <w:rFonts w:hint="eastAsia" w:asciiTheme="minorEastAsia" w:hAnsiTheme="minorEastAsia" w:cstheme="minorEastAsia"/>
          <w:color w:val="00B050"/>
          <w:sz w:val="18"/>
          <w:szCs w:val="18"/>
        </w:rPr>
      </w:pPr>
      <w:r>
        <w:rPr>
          <w:rFonts w:hint="eastAsia" w:asciiTheme="minorEastAsia" w:hAnsiTheme="minorEastAsia" w:cstheme="minorEastAsia"/>
          <w:color w:val="00B050"/>
          <w:sz w:val="18"/>
          <w:szCs w:val="18"/>
        </w:rPr>
        <w:t>图6.</w:t>
      </w:r>
      <w:r>
        <w:rPr>
          <w:rFonts w:hint="eastAsia" w:asciiTheme="minorEastAsia" w:hAnsiTheme="minorEastAsia" w:cstheme="minorEastAsia"/>
          <w:color w:val="00B050"/>
          <w:sz w:val="18"/>
          <w:szCs w:val="18"/>
          <w:lang w:val="en-US" w:eastAsia="zh-CN"/>
        </w:rPr>
        <w:t>5</w:t>
      </w:r>
      <w:r>
        <w:rPr>
          <w:rFonts w:hint="eastAsia" w:asciiTheme="minorEastAsia" w:hAnsiTheme="minorEastAsia" w:cstheme="minorEastAsia"/>
          <w:color w:val="00B050"/>
          <w:sz w:val="18"/>
          <w:szCs w:val="18"/>
        </w:rPr>
        <w:t>-11招标文件转换</w:t>
      </w:r>
    </w:p>
    <w:p>
      <w:r>
        <w:drawing>
          <wp:inline distT="0" distB="0" distL="114300" distR="114300">
            <wp:extent cx="5266690" cy="2874645"/>
            <wp:effectExtent l="0" t="0" r="10160" b="1905"/>
            <wp:docPr id="4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
                    <pic:cNvPicPr>
                      <a:picLocks noChangeAspect="1"/>
                    </pic:cNvPicPr>
                  </pic:nvPicPr>
                  <pic:blipFill>
                    <a:blip r:embed="rId37"/>
                    <a:stretch>
                      <a:fillRect/>
                    </a:stretch>
                  </pic:blipFill>
                  <pic:spPr>
                    <a:xfrm>
                      <a:off x="0" y="0"/>
                      <a:ext cx="5266690" cy="2874645"/>
                    </a:xfrm>
                    <a:prstGeom prst="rect">
                      <a:avLst/>
                    </a:prstGeom>
                    <a:noFill/>
                    <a:ln>
                      <a:noFill/>
                    </a:ln>
                  </pic:spPr>
                </pic:pic>
              </a:graphicData>
            </a:graphic>
          </wp:inline>
        </w:drawing>
      </w:r>
    </w:p>
    <w:p>
      <w:pPr>
        <w:ind w:left="3360" w:firstLine="420"/>
        <w:rPr>
          <w:rFonts w:hint="eastAsia" w:eastAsiaTheme="minorEastAsia"/>
          <w:lang w:val="en-US" w:eastAsia="zh-CN"/>
        </w:rPr>
      </w:pPr>
      <w:r>
        <w:rPr>
          <w:rFonts w:hint="eastAsia" w:asciiTheme="minorEastAsia" w:hAnsiTheme="minorEastAsia" w:cstheme="minorEastAsia"/>
          <w:color w:val="00B050"/>
          <w:sz w:val="18"/>
          <w:szCs w:val="18"/>
        </w:rPr>
        <w:t>图6.</w:t>
      </w:r>
      <w:r>
        <w:rPr>
          <w:rFonts w:hint="eastAsia" w:asciiTheme="minorEastAsia" w:hAnsiTheme="minorEastAsia" w:cstheme="minorEastAsia"/>
          <w:color w:val="00B050"/>
          <w:sz w:val="18"/>
          <w:szCs w:val="18"/>
          <w:lang w:val="en-US" w:eastAsia="zh-CN"/>
        </w:rPr>
        <w:t>5</w:t>
      </w:r>
      <w:r>
        <w:rPr>
          <w:rFonts w:hint="eastAsia" w:asciiTheme="minorEastAsia" w:hAnsiTheme="minorEastAsia" w:cstheme="minorEastAsia"/>
          <w:color w:val="00B050"/>
          <w:sz w:val="18"/>
          <w:szCs w:val="18"/>
        </w:rPr>
        <w:t>-11招标文件</w:t>
      </w:r>
      <w:r>
        <w:rPr>
          <w:rFonts w:hint="eastAsia" w:asciiTheme="minorEastAsia" w:hAnsiTheme="minorEastAsia" w:cstheme="minorEastAsia"/>
          <w:color w:val="00B050"/>
          <w:sz w:val="18"/>
          <w:szCs w:val="18"/>
          <w:lang w:val="en-US" w:eastAsia="zh-CN"/>
        </w:rPr>
        <w:t>生成</w:t>
      </w:r>
    </w:p>
    <w:p>
      <w:pPr>
        <w:bidi w:val="0"/>
      </w:pPr>
      <w:r>
        <w:rPr>
          <w:rFonts w:hint="eastAsia"/>
          <w:lang w:eastAsia="zh-CN"/>
        </w:rPr>
        <w:t>（</w:t>
      </w:r>
      <w:r>
        <w:rPr>
          <w:rFonts w:hint="eastAsia"/>
          <w:lang w:val="en-US" w:eastAsia="zh-CN"/>
        </w:rPr>
        <w:t>6</w:t>
      </w:r>
      <w:r>
        <w:rPr>
          <w:rFonts w:hint="eastAsia"/>
          <w:lang w:eastAsia="zh-CN"/>
        </w:rPr>
        <w:t>）</w:t>
      </w:r>
      <w:r>
        <w:rPr>
          <w:rFonts w:hint="eastAsia"/>
        </w:rPr>
        <w:t>招标文件制作完成后提交采购人审核，如下图。</w:t>
      </w:r>
    </w:p>
    <w:p>
      <w:pPr>
        <w:ind w:firstLine="420"/>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drawing>
          <wp:inline distT="0" distB="0" distL="114300" distR="114300">
            <wp:extent cx="5008245" cy="2272030"/>
            <wp:effectExtent l="0" t="0" r="1905" b="0"/>
            <wp:docPr id="27" name="图片 27" descr="招标文件提交审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招标文件提交审核"/>
                    <pic:cNvPicPr>
                      <a:picLocks noChangeAspect="1"/>
                    </pic:cNvPicPr>
                  </pic:nvPicPr>
                  <pic:blipFill>
                    <a:blip r:embed="rId38"/>
                    <a:stretch>
                      <a:fillRect/>
                    </a:stretch>
                  </pic:blipFill>
                  <pic:spPr>
                    <a:xfrm>
                      <a:off x="0" y="0"/>
                      <a:ext cx="5007610" cy="2271845"/>
                    </a:xfrm>
                    <a:prstGeom prst="rect">
                      <a:avLst/>
                    </a:prstGeom>
                  </pic:spPr>
                </pic:pic>
              </a:graphicData>
            </a:graphic>
          </wp:inline>
        </w:drawing>
      </w:r>
    </w:p>
    <w:p>
      <w:pPr>
        <w:ind w:left="3781"/>
        <w:rPr>
          <w:rFonts w:hint="eastAsia" w:asciiTheme="minorEastAsia" w:hAnsiTheme="minorEastAsia" w:cstheme="minorEastAsia"/>
          <w:color w:val="00B050"/>
          <w:sz w:val="18"/>
          <w:szCs w:val="18"/>
        </w:rPr>
      </w:pPr>
      <w:r>
        <w:rPr>
          <w:rFonts w:hint="eastAsia" w:asciiTheme="minorEastAsia" w:hAnsiTheme="minorEastAsia" w:cstheme="minorEastAsia"/>
          <w:color w:val="00B050"/>
          <w:sz w:val="18"/>
          <w:szCs w:val="18"/>
        </w:rPr>
        <w:t>图6.6-1 采购人审核</w:t>
      </w:r>
    </w:p>
    <w:p>
      <w:pPr>
        <w:ind w:left="3781"/>
        <w:rPr>
          <w:rFonts w:hint="eastAsia" w:asciiTheme="minorEastAsia" w:hAnsiTheme="minorEastAsia" w:cstheme="minorEastAsia"/>
          <w:color w:val="00B050"/>
          <w:sz w:val="18"/>
          <w:szCs w:val="18"/>
        </w:rPr>
      </w:pPr>
    </w:p>
    <w:p>
      <w:pPr>
        <w:ind w:left="3781"/>
        <w:rPr>
          <w:rFonts w:hint="eastAsia" w:asciiTheme="minorEastAsia" w:hAnsiTheme="minorEastAsia" w:cstheme="minorEastAsia"/>
          <w:color w:val="00B050"/>
          <w:sz w:val="18"/>
          <w:szCs w:val="18"/>
        </w:rPr>
      </w:pPr>
    </w:p>
    <w:p>
      <w:pPr>
        <w:ind w:left="3781"/>
        <w:rPr>
          <w:rFonts w:hint="eastAsia" w:asciiTheme="minorEastAsia" w:hAnsiTheme="minorEastAsia" w:cstheme="minorEastAsia"/>
          <w:color w:val="00B050"/>
          <w:sz w:val="18"/>
          <w:szCs w:val="18"/>
        </w:rPr>
      </w:pPr>
    </w:p>
    <w:p>
      <w:pPr>
        <w:ind w:left="3781"/>
        <w:rPr>
          <w:rFonts w:hint="eastAsia" w:asciiTheme="minorEastAsia" w:hAnsiTheme="minorEastAsia" w:cstheme="minorEastAsia"/>
          <w:color w:val="00B050"/>
          <w:sz w:val="18"/>
          <w:szCs w:val="18"/>
        </w:rPr>
      </w:pPr>
    </w:p>
    <w:p>
      <w:pPr>
        <w:numPr>
          <w:ilvl w:val="0"/>
          <w:numId w:val="3"/>
        </w:numPr>
        <w:spacing w:line="440" w:lineRule="exact"/>
        <w:outlineLvl w:val="1"/>
        <w:rPr>
          <w:rFonts w:hint="eastAsia" w:asciiTheme="minorEastAsia" w:hAnsiTheme="minorEastAsia" w:cstheme="minorEastAsia"/>
          <w:b/>
          <w:bCs/>
          <w:sz w:val="24"/>
          <w:lang w:val="en-US" w:eastAsia="zh-CN"/>
        </w:rPr>
      </w:pPr>
      <w:bookmarkStart w:id="10" w:name="_Toc21882"/>
      <w:r>
        <w:rPr>
          <w:rFonts w:hint="eastAsia" w:asciiTheme="minorEastAsia" w:hAnsiTheme="minorEastAsia" w:cstheme="minorEastAsia"/>
          <w:b/>
          <w:bCs/>
          <w:sz w:val="24"/>
          <w:lang w:val="en-US" w:eastAsia="zh-CN"/>
        </w:rPr>
        <w:t>场地预约</w:t>
      </w:r>
      <w:bookmarkEnd w:id="10"/>
    </w:p>
    <w:p>
      <w:pPr>
        <w:spacing w:line="440" w:lineRule="exact"/>
        <w:ind w:firstLine="420"/>
        <w:rPr>
          <w:rFonts w:asciiTheme="minorEastAsia" w:hAnsiTheme="minorEastAsia" w:cstheme="minorEastAsia"/>
          <w:sz w:val="24"/>
        </w:rPr>
      </w:pPr>
      <w:r>
        <w:rPr>
          <w:rFonts w:hint="eastAsia" w:asciiTheme="minorEastAsia" w:hAnsiTheme="minorEastAsia" w:cstheme="minorEastAsia"/>
          <w:sz w:val="24"/>
          <w:lang w:val="en-US" w:eastAsia="zh-CN"/>
        </w:rPr>
        <w:t>在</w:t>
      </w:r>
      <w:r>
        <w:rPr>
          <w:rFonts w:hint="eastAsia" w:asciiTheme="minorEastAsia" w:hAnsiTheme="minorEastAsia" w:cstheme="minorEastAsia"/>
          <w:sz w:val="24"/>
        </w:rPr>
        <w:t>左侧菜单树“场地预约-&gt;新增场地预约”，如图7.1所示。挑选对应的项目并确认选择，如图7.2所示。</w:t>
      </w:r>
    </w:p>
    <w:p>
      <w:pPr>
        <w:ind w:firstLine="420"/>
        <w:rPr>
          <w:rFonts w:asciiTheme="minorEastAsia" w:hAnsiTheme="minorEastAsia" w:cstheme="minorEastAsia"/>
          <w:sz w:val="24"/>
        </w:rPr>
      </w:pPr>
      <w:r>
        <w:drawing>
          <wp:inline distT="0" distB="0" distL="114300" distR="114300">
            <wp:extent cx="4947285" cy="2743200"/>
            <wp:effectExtent l="0" t="0" r="5715" b="0"/>
            <wp:docPr id="8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4"/>
                    <pic:cNvPicPr>
                      <a:picLocks noChangeAspect="1"/>
                    </pic:cNvPicPr>
                  </pic:nvPicPr>
                  <pic:blipFill>
                    <a:blip r:embed="rId39"/>
                    <a:stretch>
                      <a:fillRect/>
                    </a:stretch>
                  </pic:blipFill>
                  <pic:spPr>
                    <a:xfrm>
                      <a:off x="0" y="0"/>
                      <a:ext cx="4951895" cy="2745740"/>
                    </a:xfrm>
                    <a:prstGeom prst="rect">
                      <a:avLst/>
                    </a:prstGeom>
                    <a:noFill/>
                    <a:ln>
                      <a:noFill/>
                    </a:ln>
                  </pic:spPr>
                </pic:pic>
              </a:graphicData>
            </a:graphic>
          </wp:inline>
        </w:drawing>
      </w:r>
    </w:p>
    <w:p>
      <w:pPr>
        <w:ind w:left="3781"/>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t>图7.1 场地预约</w:t>
      </w:r>
    </w:p>
    <w:p>
      <w:pPr>
        <w:ind w:firstLine="420"/>
        <w:rPr>
          <w:rFonts w:asciiTheme="minorEastAsia" w:hAnsiTheme="minorEastAsia" w:cstheme="minorEastAsia"/>
          <w:b/>
          <w:bCs/>
          <w:sz w:val="24"/>
        </w:rPr>
      </w:pPr>
      <w:r>
        <w:rPr>
          <w:rFonts w:hint="eastAsia" w:asciiTheme="minorEastAsia" w:hAnsiTheme="minorEastAsia" w:cstheme="minorEastAsia"/>
          <w:b/>
          <w:bCs/>
          <w:sz w:val="24"/>
        </w:rPr>
        <w:drawing>
          <wp:inline distT="0" distB="0" distL="114300" distR="114300">
            <wp:extent cx="4999990" cy="2486660"/>
            <wp:effectExtent l="0" t="0" r="10160" b="8890"/>
            <wp:docPr id="45" name="图片 45" descr="场地预约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场地预约2"/>
                    <pic:cNvPicPr>
                      <a:picLocks noChangeAspect="1"/>
                    </pic:cNvPicPr>
                  </pic:nvPicPr>
                  <pic:blipFill>
                    <a:blip r:embed="rId40"/>
                    <a:stretch>
                      <a:fillRect/>
                    </a:stretch>
                  </pic:blipFill>
                  <pic:spPr>
                    <a:xfrm>
                      <a:off x="0" y="0"/>
                      <a:ext cx="4999990" cy="2486660"/>
                    </a:xfrm>
                    <a:prstGeom prst="rect">
                      <a:avLst/>
                    </a:prstGeom>
                  </pic:spPr>
                </pic:pic>
              </a:graphicData>
            </a:graphic>
          </wp:inline>
        </w:drawing>
      </w:r>
    </w:p>
    <w:p>
      <w:pPr>
        <w:ind w:left="3781"/>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t>图7.2 挑选项目</w:t>
      </w:r>
    </w:p>
    <w:p>
      <w:pPr>
        <w:spacing w:line="440" w:lineRule="exact"/>
        <w:ind w:firstLine="420"/>
        <w:rPr>
          <w:rFonts w:hint="eastAsia" w:asciiTheme="minorEastAsia" w:hAnsiTheme="minorEastAsia" w:cstheme="minorEastAsia"/>
          <w:sz w:val="24"/>
        </w:rPr>
      </w:pPr>
      <w:r>
        <w:rPr>
          <w:rFonts w:hint="eastAsia" w:asciiTheme="minorEastAsia" w:hAnsiTheme="minorEastAsia" w:cstheme="minorEastAsia"/>
          <w:sz w:val="24"/>
        </w:rPr>
        <w:t>项目挑选后填写相关申请信息，挑选开标室</w:t>
      </w:r>
    </w:p>
    <w:p>
      <w:pPr>
        <w:keepNext w:val="0"/>
        <w:keepLines w:val="0"/>
        <w:pageBreakBefore w:val="0"/>
        <w:kinsoku/>
        <w:wordWrap/>
        <w:overflowPunct/>
        <w:topLinePunct w:val="0"/>
        <w:autoSpaceDE/>
        <w:autoSpaceDN/>
        <w:bidi w:val="0"/>
        <w:adjustRightInd/>
        <w:snapToGrid w:val="0"/>
        <w:spacing w:line="200" w:lineRule="atLeast"/>
        <w:ind w:left="720" w:hanging="720" w:hangingChars="300"/>
        <w:jc w:val="left"/>
        <w:outlineLvl w:val="9"/>
        <w:rPr>
          <w:rFonts w:hint="eastAsia" w:asciiTheme="minorEastAsia" w:hAnsiTheme="minorEastAsia" w:cstheme="minorEastAsia"/>
          <w:color w:val="FF0000"/>
          <w:sz w:val="24"/>
          <w:lang w:val="en-US" w:eastAsia="zh-CN"/>
        </w:rPr>
      </w:pPr>
      <w:r>
        <w:rPr>
          <w:rFonts w:hint="eastAsia" w:asciiTheme="minorEastAsia" w:hAnsiTheme="minorEastAsia" w:cstheme="minorEastAsia"/>
          <w:color w:val="FF0000"/>
          <w:sz w:val="24"/>
          <w:lang w:val="en-US" w:eastAsia="zh-CN"/>
        </w:rPr>
        <w:t>注：1招标文件约定投标人只能中一个包，并不能参与后续评审的项目：3个包（含）以内的可预约当天开标、当天评标；3个包以上的应预约当天开标，第二天评标；</w:t>
      </w:r>
    </w:p>
    <w:p>
      <w:pPr>
        <w:keepNext w:val="0"/>
        <w:keepLines w:val="0"/>
        <w:pageBreakBefore w:val="0"/>
        <w:kinsoku/>
        <w:wordWrap/>
        <w:overflowPunct/>
        <w:topLinePunct w:val="0"/>
        <w:autoSpaceDE/>
        <w:autoSpaceDN/>
        <w:bidi w:val="0"/>
        <w:adjustRightInd/>
        <w:snapToGrid w:val="0"/>
        <w:spacing w:line="200" w:lineRule="atLeast"/>
        <w:ind w:left="719" w:leftChars="228" w:hanging="240" w:hangingChars="100"/>
        <w:jc w:val="left"/>
        <w:outlineLvl w:val="9"/>
        <w:rPr>
          <w:rFonts w:hint="eastAsia" w:asciiTheme="minorEastAsia" w:hAnsiTheme="minorEastAsia" w:cstheme="minorEastAsia"/>
          <w:color w:val="FF0000"/>
          <w:sz w:val="24"/>
          <w:lang w:val="en-US" w:eastAsia="zh-CN"/>
        </w:rPr>
      </w:pPr>
      <w:r>
        <w:rPr>
          <w:rFonts w:hint="eastAsia" w:asciiTheme="minorEastAsia" w:hAnsiTheme="minorEastAsia" w:cstheme="minorEastAsia"/>
          <w:color w:val="FF0000"/>
          <w:sz w:val="24"/>
          <w:lang w:val="en-US" w:eastAsia="zh-CN"/>
        </w:rPr>
        <w:t>2招标文件未约定投标人只能中一个包的项目：3个包（含）以内的可预约当天开标、当天评标；3个包以上的应分类分组预约当天开标、当天评标；</w:t>
      </w:r>
    </w:p>
    <w:p>
      <w:pPr>
        <w:keepNext w:val="0"/>
        <w:keepLines w:val="0"/>
        <w:pageBreakBefore w:val="0"/>
        <w:kinsoku/>
        <w:wordWrap/>
        <w:overflowPunct/>
        <w:topLinePunct w:val="0"/>
        <w:autoSpaceDE/>
        <w:autoSpaceDN/>
        <w:bidi w:val="0"/>
        <w:adjustRightInd/>
        <w:snapToGrid w:val="0"/>
        <w:spacing w:line="200" w:lineRule="atLeast"/>
        <w:ind w:left="719" w:leftChars="228" w:hanging="240" w:hangingChars="100"/>
        <w:jc w:val="left"/>
        <w:outlineLvl w:val="9"/>
        <w:rPr>
          <w:rFonts w:hint="eastAsia" w:asciiTheme="minorEastAsia" w:hAnsiTheme="minorEastAsia" w:cstheme="minorEastAsia"/>
          <w:color w:val="FF0000"/>
          <w:sz w:val="24"/>
          <w:lang w:val="en-US" w:eastAsia="zh-CN"/>
        </w:rPr>
      </w:pPr>
      <w:r>
        <w:rPr>
          <w:rFonts w:hint="eastAsia" w:asciiTheme="minorEastAsia" w:hAnsiTheme="minorEastAsia" w:cstheme="minorEastAsia"/>
          <w:color w:val="FF0000"/>
          <w:sz w:val="24"/>
          <w:lang w:val="en-US" w:eastAsia="zh-CN"/>
        </w:rPr>
        <w:t>3每周五下午、每月第1周周五、国家法定节假日前一个工作日和后一个工作日，均不能进行开评标场地预约；</w:t>
      </w:r>
    </w:p>
    <w:p>
      <w:pPr>
        <w:keepNext w:val="0"/>
        <w:keepLines w:val="0"/>
        <w:pageBreakBefore w:val="0"/>
        <w:kinsoku/>
        <w:wordWrap/>
        <w:overflowPunct/>
        <w:topLinePunct w:val="0"/>
        <w:autoSpaceDE/>
        <w:autoSpaceDN/>
        <w:bidi w:val="0"/>
        <w:adjustRightInd/>
        <w:snapToGrid w:val="0"/>
        <w:spacing w:line="200" w:lineRule="atLeast"/>
        <w:ind w:firstLine="480" w:firstLineChars="200"/>
        <w:jc w:val="left"/>
        <w:outlineLvl w:val="9"/>
        <w:rPr>
          <w:rFonts w:hint="eastAsia" w:asciiTheme="minorEastAsia" w:hAnsiTheme="minorEastAsia" w:cstheme="minorEastAsia"/>
          <w:color w:val="FF0000"/>
          <w:sz w:val="24"/>
          <w:lang w:val="en-US" w:eastAsia="zh-CN"/>
        </w:rPr>
      </w:pPr>
      <w:r>
        <w:rPr>
          <w:rFonts w:hint="eastAsia" w:asciiTheme="minorEastAsia" w:hAnsiTheme="minorEastAsia" w:cstheme="minorEastAsia"/>
          <w:color w:val="FF0000"/>
          <w:sz w:val="24"/>
          <w:lang w:val="en-US" w:eastAsia="zh-CN"/>
        </w:rPr>
        <w:t>4预约的开标场地时间，从公告发布之日起不能少于20天；</w:t>
      </w:r>
    </w:p>
    <w:p>
      <w:pPr>
        <w:keepNext w:val="0"/>
        <w:keepLines w:val="0"/>
        <w:pageBreakBefore w:val="0"/>
        <w:kinsoku/>
        <w:wordWrap/>
        <w:overflowPunct/>
        <w:topLinePunct w:val="0"/>
        <w:autoSpaceDE/>
        <w:autoSpaceDN/>
        <w:bidi w:val="0"/>
        <w:adjustRightInd/>
        <w:snapToGrid w:val="0"/>
        <w:spacing w:line="200" w:lineRule="atLeast"/>
        <w:ind w:firstLine="480" w:firstLineChars="200"/>
        <w:jc w:val="left"/>
        <w:outlineLvl w:val="9"/>
        <w:rPr>
          <w:rFonts w:hint="eastAsia" w:asciiTheme="minorEastAsia" w:hAnsiTheme="minorEastAsia" w:cstheme="minorEastAsia"/>
          <w:color w:val="FF0000"/>
          <w:sz w:val="24"/>
          <w:lang w:val="en-US" w:eastAsia="zh-CN"/>
        </w:rPr>
      </w:pPr>
      <w:r>
        <w:rPr>
          <w:rFonts w:hint="eastAsia" w:asciiTheme="minorEastAsia" w:hAnsiTheme="minorEastAsia" w:cstheme="minorEastAsia"/>
          <w:color w:val="FF0000"/>
          <w:sz w:val="24"/>
          <w:lang w:val="en-US" w:eastAsia="zh-CN"/>
        </w:rPr>
        <w:t>5未按规定时间预约开标室的，将有可能影响项目公示期。</w:t>
      </w:r>
    </w:p>
    <w:p>
      <w:pPr>
        <w:keepNext w:val="0"/>
        <w:keepLines w:val="0"/>
        <w:pageBreakBefore w:val="0"/>
        <w:kinsoku/>
        <w:wordWrap/>
        <w:overflowPunct/>
        <w:topLinePunct w:val="0"/>
        <w:autoSpaceDE/>
        <w:autoSpaceDN/>
        <w:bidi w:val="0"/>
        <w:adjustRightInd/>
        <w:snapToGrid w:val="0"/>
        <w:spacing w:line="200" w:lineRule="atLeast"/>
        <w:ind w:firstLine="480" w:firstLineChars="200"/>
        <w:jc w:val="left"/>
        <w:outlineLvl w:val="9"/>
        <w:rPr>
          <w:rFonts w:hint="eastAsia" w:asciiTheme="minorEastAsia" w:hAnsiTheme="minorEastAsia" w:cstheme="minorEastAsia"/>
          <w:color w:val="FF0000"/>
          <w:sz w:val="24"/>
          <w:lang w:val="en-US" w:eastAsia="zh-CN"/>
        </w:rPr>
      </w:pPr>
      <w:r>
        <w:rPr>
          <w:rFonts w:hint="eastAsia" w:asciiTheme="minorEastAsia" w:hAnsiTheme="minorEastAsia" w:cstheme="minorEastAsia"/>
          <w:color w:val="FF0000"/>
          <w:sz w:val="24"/>
          <w:lang w:val="en-US" w:eastAsia="zh-CN"/>
        </w:rPr>
        <w:t>6业主评委人数必须依据实际情况填写，人数对应专家席位</w:t>
      </w:r>
    </w:p>
    <w:p>
      <w:pPr>
        <w:keepNext w:val="0"/>
        <w:keepLines w:val="0"/>
        <w:pageBreakBefore w:val="0"/>
        <w:kinsoku/>
        <w:wordWrap/>
        <w:overflowPunct/>
        <w:topLinePunct w:val="0"/>
        <w:autoSpaceDE/>
        <w:autoSpaceDN/>
        <w:bidi w:val="0"/>
        <w:adjustRightInd/>
        <w:snapToGrid w:val="0"/>
        <w:spacing w:line="200" w:lineRule="atLeast"/>
        <w:ind w:firstLine="480" w:firstLineChars="200"/>
        <w:jc w:val="left"/>
        <w:outlineLvl w:val="9"/>
        <w:rPr>
          <w:rFonts w:hint="default" w:asciiTheme="minorEastAsia" w:hAnsiTheme="minorEastAsia" w:cstheme="minorEastAsia"/>
          <w:color w:val="FF0000"/>
          <w:sz w:val="24"/>
          <w:lang w:val="en-US" w:eastAsia="zh-CN"/>
        </w:rPr>
      </w:pPr>
      <w:r>
        <w:rPr>
          <w:rFonts w:hint="eastAsia" w:asciiTheme="minorEastAsia" w:hAnsiTheme="minorEastAsia" w:cstheme="minorEastAsia"/>
          <w:color w:val="FF0000"/>
          <w:sz w:val="24"/>
          <w:lang w:val="en-US" w:eastAsia="zh-CN"/>
        </w:rPr>
        <w:t>7专家评审费支付方在此阶段需选择准确，后续不可回退和修改</w:t>
      </w:r>
    </w:p>
    <w:p>
      <w:pPr>
        <w:ind w:firstLine="420"/>
        <w:rPr>
          <w:rFonts w:asciiTheme="minorEastAsia" w:hAnsiTheme="minorEastAsia" w:cstheme="minorEastAsia"/>
          <w:sz w:val="24"/>
        </w:rPr>
      </w:pPr>
      <w:r>
        <w:drawing>
          <wp:inline distT="0" distB="0" distL="114300" distR="114300">
            <wp:extent cx="5266055" cy="2332990"/>
            <wp:effectExtent l="0" t="0" r="10795" b="10160"/>
            <wp:docPr id="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7"/>
                    <pic:cNvPicPr>
                      <a:picLocks noChangeAspect="1"/>
                    </pic:cNvPicPr>
                  </pic:nvPicPr>
                  <pic:blipFill>
                    <a:blip r:embed="rId41"/>
                    <a:stretch>
                      <a:fillRect/>
                    </a:stretch>
                  </pic:blipFill>
                  <pic:spPr>
                    <a:xfrm>
                      <a:off x="0" y="0"/>
                      <a:ext cx="5266055" cy="2332990"/>
                    </a:xfrm>
                    <a:prstGeom prst="rect">
                      <a:avLst/>
                    </a:prstGeom>
                    <a:noFill/>
                    <a:ln>
                      <a:noFill/>
                    </a:ln>
                  </pic:spPr>
                </pic:pic>
              </a:graphicData>
            </a:graphic>
          </wp:inline>
        </w:drawing>
      </w:r>
    </w:p>
    <w:p>
      <w:pPr>
        <w:ind w:left="3360" w:firstLine="420"/>
        <w:rPr>
          <w:rFonts w:asciiTheme="minorEastAsia" w:hAnsiTheme="minorEastAsia" w:cstheme="minorEastAsia"/>
          <w:sz w:val="24"/>
        </w:rPr>
      </w:pPr>
      <w:r>
        <w:rPr>
          <w:rFonts w:hint="eastAsia" w:asciiTheme="minorEastAsia" w:hAnsiTheme="minorEastAsia" w:cstheme="minorEastAsia"/>
          <w:color w:val="00B050"/>
          <w:sz w:val="18"/>
          <w:szCs w:val="18"/>
        </w:rPr>
        <w:t>图7.3 填写申请信息</w:t>
      </w:r>
    </w:p>
    <w:p>
      <w:pPr>
        <w:ind w:firstLine="420"/>
        <w:rPr>
          <w:rFonts w:asciiTheme="minorEastAsia" w:hAnsiTheme="minorEastAsia" w:cstheme="minorEastAsia"/>
          <w:sz w:val="24"/>
        </w:rPr>
      </w:pPr>
      <w:r>
        <w:rPr>
          <w:rFonts w:hint="eastAsia" w:asciiTheme="minorEastAsia" w:hAnsiTheme="minorEastAsia" w:cstheme="minorEastAsia"/>
          <w:color w:val="00B0F0"/>
          <w:sz w:val="24"/>
        </w:rPr>
        <w:t>浅蓝色</w:t>
      </w:r>
      <w:r>
        <w:rPr>
          <w:rFonts w:hint="eastAsia" w:asciiTheme="minorEastAsia" w:hAnsiTheme="minorEastAsia" w:cstheme="minorEastAsia"/>
          <w:sz w:val="24"/>
        </w:rPr>
        <w:t>代表可预约的开标室，</w:t>
      </w:r>
      <w:r>
        <w:rPr>
          <w:rFonts w:hint="eastAsia" w:asciiTheme="minorEastAsia" w:hAnsiTheme="minorEastAsia" w:cstheme="minorEastAsia"/>
          <w:color w:val="A6A6A6" w:themeColor="background1" w:themeShade="A6"/>
          <w:sz w:val="24"/>
        </w:rPr>
        <w:t>灰色</w:t>
      </w:r>
      <w:r>
        <w:rPr>
          <w:rFonts w:hint="eastAsia" w:asciiTheme="minorEastAsia" w:hAnsiTheme="minorEastAsia" w:cstheme="minorEastAsia"/>
          <w:sz w:val="24"/>
        </w:rPr>
        <w:t>代表已被预约的开标室</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74590" cy="2579370"/>
            <wp:effectExtent l="0" t="0" r="0" b="0"/>
            <wp:docPr id="14" name="图片 14" descr="6591e0301134da011d5451874dd21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6591e0301134da011d5451874dd21ab"/>
                    <pic:cNvPicPr>
                      <a:picLocks noChangeAspect="1"/>
                    </pic:cNvPicPr>
                  </pic:nvPicPr>
                  <pic:blipFill>
                    <a:blip r:embed="rId42"/>
                    <a:stretch>
                      <a:fillRect/>
                    </a:stretch>
                  </pic:blipFill>
                  <pic:spPr>
                    <a:xfrm>
                      <a:off x="0" y="0"/>
                      <a:ext cx="4973338" cy="2578768"/>
                    </a:xfrm>
                    <a:prstGeom prst="rect">
                      <a:avLst/>
                    </a:prstGeom>
                  </pic:spPr>
                </pic:pic>
              </a:graphicData>
            </a:graphic>
          </wp:inline>
        </w:drawing>
      </w:r>
    </w:p>
    <w:p>
      <w:pPr>
        <w:ind w:left="3360" w:firstLine="420"/>
        <w:rPr>
          <w:rFonts w:asciiTheme="minorEastAsia" w:hAnsiTheme="minorEastAsia" w:cstheme="minorEastAsia"/>
          <w:sz w:val="24"/>
        </w:rPr>
      </w:pPr>
      <w:r>
        <w:rPr>
          <w:rFonts w:hint="eastAsia" w:asciiTheme="minorEastAsia" w:hAnsiTheme="minorEastAsia" w:cstheme="minorEastAsia"/>
          <w:color w:val="00B050"/>
          <w:sz w:val="18"/>
          <w:szCs w:val="18"/>
        </w:rPr>
        <w:t>图7.4 挑选开标室</w:t>
      </w:r>
    </w:p>
    <w:p>
      <w:pPr>
        <w:spacing w:line="440" w:lineRule="exact"/>
        <w:ind w:firstLine="420"/>
        <w:rPr>
          <w:rFonts w:asciiTheme="minorEastAsia" w:hAnsiTheme="minorEastAsia" w:cstheme="minorEastAsia"/>
          <w:sz w:val="24"/>
        </w:rPr>
      </w:pPr>
      <w:r>
        <w:rPr>
          <w:rFonts w:hint="eastAsia" w:asciiTheme="minorEastAsia" w:hAnsiTheme="minorEastAsia" w:cstheme="minorEastAsia"/>
          <w:sz w:val="24"/>
        </w:rPr>
        <w:t>选择开标室后预约时段，点击“预约”按钮，如下图所示。</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94910" cy="2322830"/>
            <wp:effectExtent l="0" t="0" r="0" b="1270"/>
            <wp:docPr id="17" name="图片 17" descr="d6807accbbe0c62513d0dc2a1d46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d6807accbbe0c62513d0dc2a1d46007"/>
                    <pic:cNvPicPr>
                      <a:picLocks noChangeAspect="1"/>
                    </pic:cNvPicPr>
                  </pic:nvPicPr>
                  <pic:blipFill>
                    <a:blip r:embed="rId43"/>
                    <a:stretch>
                      <a:fillRect/>
                    </a:stretch>
                  </pic:blipFill>
                  <pic:spPr>
                    <a:xfrm>
                      <a:off x="0" y="0"/>
                      <a:ext cx="4991554" cy="2321560"/>
                    </a:xfrm>
                    <a:prstGeom prst="rect">
                      <a:avLst/>
                    </a:prstGeom>
                  </pic:spPr>
                </pic:pic>
              </a:graphicData>
            </a:graphic>
          </wp:inline>
        </w:drawing>
      </w:r>
    </w:p>
    <w:p>
      <w:pPr>
        <w:ind w:left="3360" w:firstLine="420"/>
        <w:rPr>
          <w:rFonts w:asciiTheme="minorEastAsia" w:hAnsiTheme="minorEastAsia" w:cstheme="minorEastAsia"/>
          <w:sz w:val="24"/>
        </w:rPr>
      </w:pPr>
      <w:r>
        <w:rPr>
          <w:rFonts w:hint="eastAsia" w:asciiTheme="minorEastAsia" w:hAnsiTheme="minorEastAsia" w:cstheme="minorEastAsia"/>
          <w:color w:val="00B050"/>
          <w:sz w:val="18"/>
          <w:szCs w:val="18"/>
        </w:rPr>
        <w:t>图7.4 挑选时段</w:t>
      </w:r>
    </w:p>
    <w:p>
      <w:pPr>
        <w:ind w:firstLine="420"/>
        <w:rPr>
          <w:rFonts w:asciiTheme="minorEastAsia" w:hAnsiTheme="minorEastAsia" w:cstheme="minorEastAsia"/>
          <w:sz w:val="24"/>
        </w:rPr>
      </w:pPr>
      <w:r>
        <w:rPr>
          <w:rFonts w:hint="eastAsia" w:asciiTheme="minorEastAsia" w:hAnsiTheme="minorEastAsia" w:cstheme="minorEastAsia"/>
          <w:sz w:val="24"/>
        </w:rPr>
        <w:t>开标室选择后</w:t>
      </w:r>
      <w:r>
        <w:rPr>
          <w:rFonts w:hint="eastAsia" w:asciiTheme="minorEastAsia" w:hAnsiTheme="minorEastAsia" w:cstheme="minorEastAsia"/>
          <w:sz w:val="24"/>
          <w:lang w:val="en-US" w:eastAsia="zh-CN"/>
        </w:rPr>
        <w:t>相关附件带*号是必选项</w:t>
      </w:r>
      <w:r>
        <w:rPr>
          <w:rFonts w:hint="eastAsia" w:asciiTheme="minorEastAsia" w:hAnsiTheme="minorEastAsia" w:cstheme="minorEastAsia"/>
          <w:sz w:val="24"/>
        </w:rPr>
        <w:t>，如下图所示。</w:t>
      </w:r>
    </w:p>
    <w:p>
      <w:pPr>
        <w:ind w:firstLine="420"/>
        <w:rPr>
          <w:rFonts w:asciiTheme="minorEastAsia" w:hAnsiTheme="minorEastAsia" w:cstheme="minorEastAsia"/>
          <w:sz w:val="24"/>
        </w:rPr>
      </w:pPr>
      <w:r>
        <w:drawing>
          <wp:inline distT="0" distB="0" distL="114300" distR="114300">
            <wp:extent cx="5267960" cy="1640840"/>
            <wp:effectExtent l="0" t="0" r="8890" b="16510"/>
            <wp:docPr id="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8"/>
                    <pic:cNvPicPr>
                      <a:picLocks noChangeAspect="1"/>
                    </pic:cNvPicPr>
                  </pic:nvPicPr>
                  <pic:blipFill>
                    <a:blip r:embed="rId44"/>
                    <a:stretch>
                      <a:fillRect/>
                    </a:stretch>
                  </pic:blipFill>
                  <pic:spPr>
                    <a:xfrm>
                      <a:off x="0" y="0"/>
                      <a:ext cx="5267960" cy="1640840"/>
                    </a:xfrm>
                    <a:prstGeom prst="rect">
                      <a:avLst/>
                    </a:prstGeom>
                    <a:noFill/>
                    <a:ln>
                      <a:noFill/>
                    </a:ln>
                  </pic:spPr>
                </pic:pic>
              </a:graphicData>
            </a:graphic>
          </wp:inline>
        </w:drawing>
      </w:r>
    </w:p>
    <w:p>
      <w:pPr>
        <w:ind w:left="3360" w:firstLine="420"/>
        <w:rPr>
          <w:rFonts w:asciiTheme="minorEastAsia" w:hAnsiTheme="minorEastAsia" w:cstheme="minorEastAsia"/>
          <w:sz w:val="24"/>
        </w:rPr>
      </w:pPr>
      <w:r>
        <w:rPr>
          <w:rFonts w:hint="eastAsia" w:asciiTheme="minorEastAsia" w:hAnsiTheme="minorEastAsia" w:cstheme="minorEastAsia"/>
          <w:color w:val="00B050"/>
          <w:sz w:val="18"/>
          <w:szCs w:val="18"/>
        </w:rPr>
        <w:t>图7.5 分散采购委托协议</w:t>
      </w:r>
    </w:p>
    <w:p>
      <w:pPr>
        <w:ind w:firstLine="420"/>
        <w:rPr>
          <w:rFonts w:asciiTheme="minorEastAsia" w:hAnsiTheme="minorEastAsia" w:cstheme="minorEastAsia"/>
          <w:sz w:val="24"/>
        </w:rPr>
      </w:pPr>
      <w:r>
        <w:rPr>
          <w:rFonts w:hint="eastAsia" w:asciiTheme="minorEastAsia" w:hAnsiTheme="minorEastAsia" w:cstheme="minorEastAsia"/>
          <w:sz w:val="24"/>
        </w:rPr>
        <w:t>点击“选择电子件上传”按钮，上传相关文件后关闭当前。</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5001895" cy="2374265"/>
            <wp:effectExtent l="0" t="0" r="8255" b="6985"/>
            <wp:docPr id="50" name="图片 50" descr="场地预约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场地预约7"/>
                    <pic:cNvPicPr>
                      <a:picLocks noChangeAspect="1"/>
                    </pic:cNvPicPr>
                  </pic:nvPicPr>
                  <pic:blipFill>
                    <a:blip r:embed="rId45"/>
                    <a:stretch>
                      <a:fillRect/>
                    </a:stretch>
                  </pic:blipFill>
                  <pic:spPr>
                    <a:xfrm>
                      <a:off x="0" y="0"/>
                      <a:ext cx="5005705" cy="2376514"/>
                    </a:xfrm>
                    <a:prstGeom prst="rect">
                      <a:avLst/>
                    </a:prstGeom>
                  </pic:spPr>
                </pic:pic>
              </a:graphicData>
            </a:graphic>
          </wp:inline>
        </w:drawing>
      </w:r>
    </w:p>
    <w:p>
      <w:pPr>
        <w:ind w:left="3360" w:firstLine="420"/>
        <w:rPr>
          <w:rFonts w:asciiTheme="minorEastAsia" w:hAnsiTheme="minorEastAsia" w:cstheme="minorEastAsia"/>
          <w:sz w:val="24"/>
        </w:rPr>
      </w:pPr>
      <w:r>
        <w:rPr>
          <w:rFonts w:hint="eastAsia" w:asciiTheme="minorEastAsia" w:hAnsiTheme="minorEastAsia" w:cstheme="minorEastAsia"/>
          <w:color w:val="00B050"/>
          <w:sz w:val="18"/>
          <w:szCs w:val="18"/>
        </w:rPr>
        <w:t>图7.6 上传分散采购委托协议</w:t>
      </w:r>
    </w:p>
    <w:p>
      <w:pPr>
        <w:ind w:firstLine="420"/>
        <w:rPr>
          <w:rFonts w:asciiTheme="minorEastAsia" w:hAnsiTheme="minorEastAsia" w:cstheme="minorEastAsia"/>
          <w:sz w:val="24"/>
        </w:rPr>
      </w:pPr>
      <w:r>
        <w:rPr>
          <w:rFonts w:hint="eastAsia" w:asciiTheme="minorEastAsia" w:hAnsiTheme="minorEastAsia" w:cstheme="minorEastAsia"/>
          <w:sz w:val="24"/>
        </w:rPr>
        <w:t>最后提交场地预约信息给相关人员审核，如下图。</w:t>
      </w:r>
    </w:p>
    <w:p>
      <w:pPr>
        <w:ind w:firstLine="420"/>
        <w:rPr>
          <w:rFonts w:asciiTheme="minorEastAsia" w:hAnsiTheme="minorEastAsia" w:cstheme="minorEastAsia"/>
          <w:sz w:val="24"/>
        </w:rPr>
      </w:pPr>
      <w:r>
        <w:drawing>
          <wp:inline distT="0" distB="0" distL="114300" distR="114300">
            <wp:extent cx="5266690" cy="2326005"/>
            <wp:effectExtent l="0" t="0" r="10160" b="17145"/>
            <wp:docPr id="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9"/>
                    <pic:cNvPicPr>
                      <a:picLocks noChangeAspect="1"/>
                    </pic:cNvPicPr>
                  </pic:nvPicPr>
                  <pic:blipFill>
                    <a:blip r:embed="rId46"/>
                    <a:stretch>
                      <a:fillRect/>
                    </a:stretch>
                  </pic:blipFill>
                  <pic:spPr>
                    <a:xfrm>
                      <a:off x="0" y="0"/>
                      <a:ext cx="5266690" cy="2326005"/>
                    </a:xfrm>
                    <a:prstGeom prst="rect">
                      <a:avLst/>
                    </a:prstGeom>
                    <a:noFill/>
                    <a:ln>
                      <a:noFill/>
                    </a:ln>
                  </pic:spPr>
                </pic:pic>
              </a:graphicData>
            </a:graphic>
          </wp:inline>
        </w:drawing>
      </w:r>
    </w:p>
    <w:p>
      <w:pPr>
        <w:ind w:left="3360" w:firstLine="420"/>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t>图7.5 提交场地预约审核</w:t>
      </w:r>
    </w:p>
    <w:p>
      <w:pPr>
        <w:ind w:left="3360" w:firstLine="420"/>
        <w:rPr>
          <w:rFonts w:asciiTheme="minorEastAsia" w:hAnsiTheme="minorEastAsia" w:cstheme="minorEastAsia"/>
          <w:color w:val="00B050"/>
          <w:sz w:val="18"/>
          <w:szCs w:val="18"/>
        </w:rPr>
      </w:pPr>
    </w:p>
    <w:p>
      <w:pPr>
        <w:numPr>
          <w:ilvl w:val="0"/>
          <w:numId w:val="3"/>
        </w:numPr>
        <w:spacing w:line="440" w:lineRule="exact"/>
        <w:outlineLvl w:val="1"/>
        <w:rPr>
          <w:rFonts w:hint="eastAsia" w:asciiTheme="minorEastAsia" w:hAnsiTheme="minorEastAsia" w:cstheme="minorEastAsia"/>
          <w:b/>
          <w:bCs/>
          <w:sz w:val="24"/>
          <w:lang w:val="en-US" w:eastAsia="zh-CN"/>
        </w:rPr>
      </w:pPr>
      <w:bookmarkStart w:id="11" w:name="_Toc21626"/>
      <w:r>
        <w:rPr>
          <w:rFonts w:hint="eastAsia" w:asciiTheme="minorEastAsia" w:hAnsiTheme="minorEastAsia" w:cstheme="minorEastAsia"/>
          <w:b/>
          <w:bCs/>
          <w:sz w:val="24"/>
          <w:lang w:val="en-US" w:eastAsia="zh-CN"/>
        </w:rPr>
        <w:t>招标公告</w:t>
      </w:r>
      <w:bookmarkEnd w:id="11"/>
    </w:p>
    <w:p>
      <w:pPr>
        <w:spacing w:line="440" w:lineRule="exact"/>
        <w:ind w:firstLine="420"/>
        <w:rPr>
          <w:rFonts w:asciiTheme="minorEastAsia" w:hAnsiTheme="minorEastAsia" w:cstheme="minorEastAsia"/>
          <w:sz w:val="24"/>
        </w:rPr>
      </w:pPr>
      <w:r>
        <w:rPr>
          <w:rFonts w:hint="eastAsia" w:asciiTheme="minorEastAsia" w:hAnsiTheme="minorEastAsia" w:cstheme="minorEastAsia"/>
          <w:b/>
          <w:bCs/>
          <w:sz w:val="24"/>
          <w:lang w:val="en-US" w:eastAsia="zh-CN"/>
        </w:rPr>
        <w:t>在</w:t>
      </w:r>
      <w:r>
        <w:rPr>
          <w:rFonts w:hint="eastAsia" w:asciiTheme="minorEastAsia" w:hAnsiTheme="minorEastAsia" w:cstheme="minorEastAsia"/>
          <w:sz w:val="24"/>
        </w:rPr>
        <w:t>左侧菜单树“招标公告-&gt;新增招标公告”，如图8.1所示。挑选对应的项目并确认选择，如图8.2所示。</w:t>
      </w:r>
    </w:p>
    <w:p>
      <w:pPr>
        <w:ind w:firstLine="420"/>
        <w:rPr>
          <w:rFonts w:asciiTheme="minorEastAsia" w:hAnsiTheme="minorEastAsia" w:cstheme="minorEastAsia"/>
          <w:sz w:val="24"/>
        </w:rPr>
      </w:pPr>
      <w:r>
        <w:drawing>
          <wp:inline distT="0" distB="0" distL="114300" distR="114300">
            <wp:extent cx="5015230" cy="2742565"/>
            <wp:effectExtent l="0" t="0" r="0" b="635"/>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5"/>
                    <pic:cNvPicPr>
                      <a:picLocks noChangeAspect="1"/>
                    </pic:cNvPicPr>
                  </pic:nvPicPr>
                  <pic:blipFill>
                    <a:blip r:embed="rId47"/>
                    <a:stretch>
                      <a:fillRect/>
                    </a:stretch>
                  </pic:blipFill>
                  <pic:spPr>
                    <a:xfrm>
                      <a:off x="0" y="0"/>
                      <a:ext cx="5015932" cy="2743200"/>
                    </a:xfrm>
                    <a:prstGeom prst="rect">
                      <a:avLst/>
                    </a:prstGeom>
                    <a:noFill/>
                    <a:ln>
                      <a:noFill/>
                    </a:ln>
                  </pic:spPr>
                </pic:pic>
              </a:graphicData>
            </a:graphic>
          </wp:inline>
        </w:drawing>
      </w:r>
    </w:p>
    <w:p>
      <w:pPr>
        <w:ind w:left="3360" w:firstLine="420"/>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t>图8.1 新增招标公告</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5013325" cy="1974850"/>
            <wp:effectExtent l="0" t="0" r="635" b="6350"/>
            <wp:docPr id="53" name="图片 53" descr="招标公告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招标公告2"/>
                    <pic:cNvPicPr>
                      <a:picLocks noChangeAspect="1"/>
                    </pic:cNvPicPr>
                  </pic:nvPicPr>
                  <pic:blipFill>
                    <a:blip r:embed="rId48"/>
                    <a:stretch>
                      <a:fillRect/>
                    </a:stretch>
                  </pic:blipFill>
                  <pic:spPr>
                    <a:xfrm>
                      <a:off x="0" y="0"/>
                      <a:ext cx="5013325" cy="1974850"/>
                    </a:xfrm>
                    <a:prstGeom prst="rect">
                      <a:avLst/>
                    </a:prstGeom>
                  </pic:spPr>
                </pic:pic>
              </a:graphicData>
            </a:graphic>
          </wp:inline>
        </w:drawing>
      </w:r>
    </w:p>
    <w:p>
      <w:pPr>
        <w:ind w:left="3360" w:firstLine="420"/>
        <w:rPr>
          <w:rFonts w:asciiTheme="minorEastAsia" w:hAnsiTheme="minorEastAsia" w:cstheme="minorEastAsia"/>
          <w:sz w:val="24"/>
        </w:rPr>
      </w:pPr>
      <w:r>
        <w:rPr>
          <w:rFonts w:hint="eastAsia" w:asciiTheme="minorEastAsia" w:hAnsiTheme="minorEastAsia" w:cstheme="minorEastAsia"/>
          <w:color w:val="00B050"/>
          <w:sz w:val="18"/>
          <w:szCs w:val="18"/>
        </w:rPr>
        <w:t>图8.2 挑选项目</w:t>
      </w:r>
    </w:p>
    <w:p>
      <w:pPr>
        <w:ind w:firstLine="420"/>
        <w:rPr>
          <w:rFonts w:asciiTheme="minorEastAsia" w:hAnsiTheme="minorEastAsia" w:cstheme="minorEastAsia"/>
          <w:sz w:val="24"/>
        </w:rPr>
      </w:pPr>
      <w:r>
        <w:rPr>
          <w:rFonts w:hint="eastAsia" w:asciiTheme="minorEastAsia" w:hAnsiTheme="minorEastAsia" w:cstheme="minorEastAsia"/>
          <w:sz w:val="24"/>
        </w:rPr>
        <w:t>交易文件完成电子招标文件的生成，如下图所示，点击“修改”按钮，弹出招标文件生成窗口，</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80940" cy="2146300"/>
            <wp:effectExtent l="0" t="0" r="10160" b="6350"/>
            <wp:docPr id="68" name="图片 68" descr="招标文件生成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招标文件生成3"/>
                    <pic:cNvPicPr>
                      <a:picLocks noChangeAspect="1"/>
                    </pic:cNvPicPr>
                  </pic:nvPicPr>
                  <pic:blipFill>
                    <a:blip r:embed="rId49"/>
                    <a:stretch>
                      <a:fillRect/>
                    </a:stretch>
                  </pic:blipFill>
                  <pic:spPr>
                    <a:xfrm>
                      <a:off x="0" y="0"/>
                      <a:ext cx="4980940" cy="2146300"/>
                    </a:xfrm>
                    <a:prstGeom prst="rect">
                      <a:avLst/>
                    </a:prstGeom>
                  </pic:spPr>
                </pic:pic>
              </a:graphicData>
            </a:graphic>
          </wp:inline>
        </w:drawing>
      </w:r>
    </w:p>
    <w:p>
      <w:pPr>
        <w:ind w:left="3360" w:firstLine="420"/>
        <w:rPr>
          <w:rFonts w:asciiTheme="minorEastAsia" w:hAnsiTheme="minorEastAsia" w:cstheme="minorEastAsia"/>
          <w:sz w:val="24"/>
        </w:rPr>
      </w:pPr>
      <w:r>
        <w:rPr>
          <w:rFonts w:hint="eastAsia" w:asciiTheme="minorEastAsia" w:hAnsiTheme="minorEastAsia" w:cstheme="minorEastAsia"/>
          <w:color w:val="00B050"/>
          <w:sz w:val="18"/>
          <w:szCs w:val="18"/>
        </w:rPr>
        <w:t>图8.3 招标文件修改</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84115" cy="2050415"/>
            <wp:effectExtent l="0" t="0" r="6985" b="6985"/>
            <wp:docPr id="69" name="图片 69" descr="招标文件生成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招标文件生成1"/>
                    <pic:cNvPicPr>
                      <a:picLocks noChangeAspect="1"/>
                    </pic:cNvPicPr>
                  </pic:nvPicPr>
                  <pic:blipFill>
                    <a:blip r:embed="rId50"/>
                    <a:stretch>
                      <a:fillRect/>
                    </a:stretch>
                  </pic:blipFill>
                  <pic:spPr>
                    <a:xfrm>
                      <a:off x="0" y="0"/>
                      <a:ext cx="4984115" cy="2050415"/>
                    </a:xfrm>
                    <a:prstGeom prst="rect">
                      <a:avLst/>
                    </a:prstGeom>
                  </pic:spPr>
                </pic:pic>
              </a:graphicData>
            </a:graphic>
          </wp:inline>
        </w:drawing>
      </w:r>
    </w:p>
    <w:p>
      <w:pPr>
        <w:ind w:left="3360" w:firstLine="420"/>
        <w:rPr>
          <w:rFonts w:asciiTheme="minorEastAsia" w:hAnsiTheme="minorEastAsia" w:cstheme="minorEastAsia"/>
          <w:sz w:val="24"/>
        </w:rPr>
      </w:pPr>
      <w:r>
        <w:rPr>
          <w:rFonts w:hint="eastAsia" w:asciiTheme="minorEastAsia" w:hAnsiTheme="minorEastAsia" w:cstheme="minorEastAsia"/>
          <w:color w:val="00B050"/>
          <w:sz w:val="18"/>
          <w:szCs w:val="18"/>
        </w:rPr>
        <w:t>图8.4 招标文件生成</w:t>
      </w:r>
    </w:p>
    <w:p>
      <w:pPr>
        <w:ind w:firstLine="420"/>
        <w:rPr>
          <w:rFonts w:asciiTheme="minorEastAsia" w:hAnsiTheme="minorEastAsia" w:cstheme="minorEastAsia"/>
          <w:sz w:val="24"/>
        </w:rPr>
      </w:pPr>
      <w:r>
        <w:rPr>
          <w:rFonts w:hint="eastAsia" w:asciiTheme="minorEastAsia" w:hAnsiTheme="minorEastAsia" w:cstheme="minorEastAsia"/>
          <w:sz w:val="24"/>
        </w:rPr>
        <w:t>信息确认后，点击“确定”按钮，如下图所示。</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86655" cy="2620010"/>
            <wp:effectExtent l="0" t="0" r="4445" b="8890"/>
            <wp:docPr id="70" name="图片 70" descr="招标文件生成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招标文件生成2"/>
                    <pic:cNvPicPr>
                      <a:picLocks noChangeAspect="1"/>
                    </pic:cNvPicPr>
                  </pic:nvPicPr>
                  <pic:blipFill>
                    <a:blip r:embed="rId51"/>
                    <a:stretch>
                      <a:fillRect/>
                    </a:stretch>
                  </pic:blipFill>
                  <pic:spPr>
                    <a:xfrm>
                      <a:off x="0" y="0"/>
                      <a:ext cx="4986655" cy="2620010"/>
                    </a:xfrm>
                    <a:prstGeom prst="rect">
                      <a:avLst/>
                    </a:prstGeom>
                  </pic:spPr>
                </pic:pic>
              </a:graphicData>
            </a:graphic>
          </wp:inline>
        </w:drawing>
      </w:r>
    </w:p>
    <w:p>
      <w:pPr>
        <w:ind w:left="3360" w:firstLine="420"/>
        <w:rPr>
          <w:rFonts w:asciiTheme="minorEastAsia" w:hAnsiTheme="minorEastAsia" w:cstheme="minorEastAsia"/>
          <w:sz w:val="24"/>
        </w:rPr>
      </w:pPr>
      <w:r>
        <w:rPr>
          <w:rFonts w:hint="eastAsia" w:asciiTheme="minorEastAsia" w:hAnsiTheme="minorEastAsia" w:cstheme="minorEastAsia"/>
          <w:color w:val="00B050"/>
          <w:sz w:val="18"/>
          <w:szCs w:val="18"/>
        </w:rPr>
        <w:t>图8.5 信息确认</w:t>
      </w:r>
    </w:p>
    <w:p>
      <w:pPr>
        <w:ind w:firstLine="480" w:firstLineChars="200"/>
        <w:rPr>
          <w:rFonts w:asciiTheme="minorEastAsia" w:hAnsiTheme="minorEastAsia" w:cstheme="minorEastAsia"/>
          <w:sz w:val="24"/>
        </w:rPr>
      </w:pPr>
      <w:r>
        <w:rPr>
          <w:rFonts w:hint="eastAsia" w:asciiTheme="minorEastAsia" w:hAnsiTheme="minorEastAsia" w:cstheme="minorEastAsia"/>
          <w:sz w:val="24"/>
        </w:rPr>
        <w:t>生成最终电子招标文件，如下图</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5012690" cy="1797685"/>
            <wp:effectExtent l="0" t="0" r="16510" b="12065"/>
            <wp:docPr id="71" name="图片 71" descr="招标文件生成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招标文件生成4"/>
                    <pic:cNvPicPr>
                      <a:picLocks noChangeAspect="1"/>
                    </pic:cNvPicPr>
                  </pic:nvPicPr>
                  <pic:blipFill>
                    <a:blip r:embed="rId52"/>
                    <a:stretch>
                      <a:fillRect/>
                    </a:stretch>
                  </pic:blipFill>
                  <pic:spPr>
                    <a:xfrm>
                      <a:off x="0" y="0"/>
                      <a:ext cx="5012690" cy="1797685"/>
                    </a:xfrm>
                    <a:prstGeom prst="rect">
                      <a:avLst/>
                    </a:prstGeom>
                  </pic:spPr>
                </pic:pic>
              </a:graphicData>
            </a:graphic>
          </wp:inline>
        </w:drawing>
      </w:r>
    </w:p>
    <w:p>
      <w:pPr>
        <w:ind w:left="3360" w:firstLine="420"/>
        <w:rPr>
          <w:rFonts w:asciiTheme="minorEastAsia" w:hAnsiTheme="minorEastAsia" w:cstheme="minorEastAsia"/>
          <w:sz w:val="24"/>
        </w:rPr>
      </w:pPr>
      <w:r>
        <w:rPr>
          <w:rFonts w:hint="eastAsia" w:asciiTheme="minorEastAsia" w:hAnsiTheme="minorEastAsia" w:cstheme="minorEastAsia"/>
          <w:color w:val="00B050"/>
          <w:sz w:val="18"/>
          <w:szCs w:val="18"/>
        </w:rPr>
        <w:t>图8.6 生成电子招标文件</w:t>
      </w:r>
    </w:p>
    <w:p>
      <w:pPr>
        <w:ind w:firstLine="420"/>
        <w:rPr>
          <w:rFonts w:asciiTheme="minorEastAsia" w:hAnsiTheme="minorEastAsia" w:cstheme="minorEastAsia"/>
          <w:sz w:val="24"/>
        </w:rPr>
      </w:pPr>
      <w:r>
        <w:rPr>
          <w:rFonts w:hint="eastAsia" w:asciiTheme="minorEastAsia" w:hAnsiTheme="minorEastAsia" w:cstheme="minorEastAsia"/>
          <w:sz w:val="24"/>
        </w:rPr>
        <w:t>招标公告不用系统生成的模板，需从财政网复制公告，如下图所示。</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4999355" cy="2112645"/>
            <wp:effectExtent l="0" t="0" r="10795" b="1905"/>
            <wp:docPr id="58" name="图片 58" descr="招标公告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招标公告5"/>
                    <pic:cNvPicPr>
                      <a:picLocks noChangeAspect="1"/>
                    </pic:cNvPicPr>
                  </pic:nvPicPr>
                  <pic:blipFill>
                    <a:blip r:embed="rId53"/>
                    <a:stretch>
                      <a:fillRect/>
                    </a:stretch>
                  </pic:blipFill>
                  <pic:spPr>
                    <a:xfrm>
                      <a:off x="0" y="0"/>
                      <a:ext cx="4999355" cy="2112645"/>
                    </a:xfrm>
                    <a:prstGeom prst="rect">
                      <a:avLst/>
                    </a:prstGeom>
                  </pic:spPr>
                </pic:pic>
              </a:graphicData>
            </a:graphic>
          </wp:inline>
        </w:drawing>
      </w:r>
    </w:p>
    <w:p>
      <w:pPr>
        <w:ind w:left="3360" w:firstLine="420"/>
        <w:rPr>
          <w:rFonts w:asciiTheme="minorEastAsia" w:hAnsiTheme="minorEastAsia" w:cstheme="minorEastAsia"/>
          <w:sz w:val="24"/>
        </w:rPr>
      </w:pPr>
      <w:r>
        <w:rPr>
          <w:rFonts w:hint="eastAsia" w:asciiTheme="minorEastAsia" w:hAnsiTheme="minorEastAsia" w:cstheme="minorEastAsia"/>
          <w:color w:val="00B050"/>
          <w:sz w:val="18"/>
          <w:szCs w:val="18"/>
        </w:rPr>
        <w:t>图8.7 交易公告管理</w:t>
      </w:r>
    </w:p>
    <w:p>
      <w:pPr>
        <w:ind w:firstLine="420"/>
        <w:rPr>
          <w:rFonts w:asciiTheme="minorEastAsia" w:hAnsiTheme="minorEastAsia" w:cstheme="minorEastAsia"/>
          <w:sz w:val="24"/>
        </w:rPr>
      </w:pPr>
      <w:r>
        <w:rPr>
          <w:rFonts w:hint="eastAsia" w:asciiTheme="minorEastAsia" w:hAnsiTheme="minorEastAsia" w:cstheme="minorEastAsia"/>
          <w:sz w:val="24"/>
        </w:rPr>
        <w:t>以上内容填写完成后，提交“采购人审核”，如下图</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5019040" cy="1997710"/>
            <wp:effectExtent l="0" t="0" r="10160" b="2540"/>
            <wp:docPr id="60" name="图片 60" descr="招标公告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招标公告7"/>
                    <pic:cNvPicPr>
                      <a:picLocks noChangeAspect="1"/>
                    </pic:cNvPicPr>
                  </pic:nvPicPr>
                  <pic:blipFill>
                    <a:blip r:embed="rId54"/>
                    <a:stretch>
                      <a:fillRect/>
                    </a:stretch>
                  </pic:blipFill>
                  <pic:spPr>
                    <a:xfrm>
                      <a:off x="0" y="0"/>
                      <a:ext cx="5019040" cy="1997710"/>
                    </a:xfrm>
                    <a:prstGeom prst="rect">
                      <a:avLst/>
                    </a:prstGeom>
                  </pic:spPr>
                </pic:pic>
              </a:graphicData>
            </a:graphic>
          </wp:inline>
        </w:drawing>
      </w:r>
    </w:p>
    <w:p>
      <w:pPr>
        <w:ind w:left="3360" w:firstLine="420"/>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t>图8.8 场地预约提交审核</w:t>
      </w:r>
    </w:p>
    <w:p>
      <w:pPr>
        <w:numPr>
          <w:ilvl w:val="0"/>
          <w:numId w:val="3"/>
        </w:numPr>
        <w:spacing w:line="440" w:lineRule="exact"/>
        <w:outlineLvl w:val="1"/>
        <w:rPr>
          <w:rFonts w:hint="eastAsia" w:asciiTheme="minorEastAsia" w:hAnsiTheme="minorEastAsia" w:cstheme="minorEastAsia"/>
          <w:b/>
          <w:bCs/>
          <w:sz w:val="24"/>
          <w:lang w:val="en-US" w:eastAsia="zh-CN"/>
        </w:rPr>
      </w:pPr>
      <w:bookmarkStart w:id="12" w:name="_Toc962"/>
      <w:r>
        <w:rPr>
          <w:rFonts w:hint="eastAsia" w:asciiTheme="minorEastAsia" w:hAnsiTheme="minorEastAsia" w:cstheme="minorEastAsia"/>
          <w:b/>
          <w:bCs/>
          <w:sz w:val="24"/>
          <w:lang w:val="en-US" w:eastAsia="zh-CN"/>
        </w:rPr>
        <w:t>场地时间变更</w:t>
      </w:r>
      <w:bookmarkEnd w:id="12"/>
    </w:p>
    <w:p>
      <w:pPr>
        <w:bidi w:val="0"/>
        <w:rPr>
          <w:rFonts w:hint="eastAsia"/>
        </w:rPr>
      </w:pPr>
      <w:r>
        <w:rPr>
          <w:rFonts w:hint="eastAsia" w:asciiTheme="minorEastAsia" w:hAnsiTheme="minorEastAsia" w:cstheme="minorEastAsia"/>
          <w:b w:val="0"/>
          <w:bCs w:val="0"/>
          <w:sz w:val="24"/>
          <w:lang w:val="en-US" w:eastAsia="zh-CN"/>
        </w:rPr>
        <w:t>在</w:t>
      </w:r>
      <w:r>
        <w:rPr>
          <w:rFonts w:hint="eastAsia"/>
          <w:b w:val="0"/>
          <w:bCs w:val="0"/>
        </w:rPr>
        <w:t>左</w:t>
      </w:r>
      <w:r>
        <w:rPr>
          <w:rFonts w:hint="eastAsia"/>
        </w:rPr>
        <w:t>侧菜单树“开标前-&gt;</w:t>
      </w:r>
      <w:r>
        <w:rPr>
          <w:rFonts w:hint="eastAsia"/>
          <w:lang w:val="en-US" w:eastAsia="zh-CN"/>
        </w:rPr>
        <w:t>场地退订</w:t>
      </w:r>
      <w:r>
        <w:rPr>
          <w:rFonts w:hint="eastAsia"/>
        </w:rPr>
        <w:t>-&gt;新增</w:t>
      </w:r>
      <w:r>
        <w:rPr>
          <w:rFonts w:hint="eastAsia"/>
          <w:lang w:val="en-US" w:eastAsia="zh-CN"/>
        </w:rPr>
        <w:t>场地退订</w:t>
      </w:r>
      <w:r>
        <w:rPr>
          <w:rFonts w:hint="eastAsia"/>
        </w:rPr>
        <w:t>”，挑选对应的项目并确认选择，如图9.1所示。</w:t>
      </w:r>
    </w:p>
    <w:p>
      <w:pPr>
        <w:bidi w:val="0"/>
        <w:rPr>
          <w:rFonts w:hint="default" w:asciiTheme="minorEastAsia" w:hAnsiTheme="minorEastAsia" w:cstheme="minorEastAsia"/>
          <w:color w:val="00B050"/>
          <w:sz w:val="18"/>
          <w:szCs w:val="18"/>
          <w:lang w:val="en-US" w:eastAsia="zh-CN"/>
        </w:rPr>
      </w:pPr>
      <w:r>
        <w:drawing>
          <wp:inline distT="0" distB="0" distL="114300" distR="114300">
            <wp:extent cx="5266055" cy="2394585"/>
            <wp:effectExtent l="0" t="0" r="10795" b="5715"/>
            <wp:docPr id="7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2"/>
                    <pic:cNvPicPr>
                      <a:picLocks noChangeAspect="1"/>
                    </pic:cNvPicPr>
                  </pic:nvPicPr>
                  <pic:blipFill>
                    <a:blip r:embed="rId55"/>
                    <a:stretch>
                      <a:fillRect/>
                    </a:stretch>
                  </pic:blipFill>
                  <pic:spPr>
                    <a:xfrm>
                      <a:off x="0" y="0"/>
                      <a:ext cx="5266055" cy="2394585"/>
                    </a:xfrm>
                    <a:prstGeom prst="rect">
                      <a:avLst/>
                    </a:prstGeom>
                    <a:noFill/>
                    <a:ln>
                      <a:noFill/>
                    </a:ln>
                  </pic:spPr>
                </pic:pic>
              </a:graphicData>
            </a:graphic>
          </wp:inline>
        </w:drawing>
      </w:r>
    </w:p>
    <w:p>
      <w:pPr>
        <w:bidi w:val="0"/>
        <w:rPr>
          <w:rFonts w:hint="eastAsia" w:ascii="宋体" w:hAnsi="宋体" w:eastAsia="宋体" w:cs="宋体"/>
          <w:kern w:val="0"/>
          <w:sz w:val="24"/>
          <w:lang w:val="en-US" w:eastAsia="zh-CN"/>
        </w:rPr>
      </w:pPr>
      <w:r>
        <w:rPr>
          <w:rFonts w:hint="eastAsia" w:ascii="宋体" w:hAnsi="宋体" w:eastAsia="宋体" w:cs="宋体"/>
          <w:kern w:val="0"/>
          <w:sz w:val="24"/>
          <w:lang w:val="en-US" w:eastAsia="zh-CN"/>
        </w:rPr>
        <w:t xml:space="preserve"> 场地退订成功后重新预约场地</w:t>
      </w:r>
    </w:p>
    <w:p>
      <w:pPr>
        <w:bidi w:val="0"/>
      </w:pPr>
      <w:r>
        <w:drawing>
          <wp:inline distT="0" distB="0" distL="114300" distR="114300">
            <wp:extent cx="5258435" cy="2400300"/>
            <wp:effectExtent l="0" t="0" r="18415" b="0"/>
            <wp:docPr id="7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1"/>
                    <pic:cNvPicPr>
                      <a:picLocks noChangeAspect="1"/>
                    </pic:cNvPicPr>
                  </pic:nvPicPr>
                  <pic:blipFill>
                    <a:blip r:embed="rId56"/>
                    <a:stretch>
                      <a:fillRect/>
                    </a:stretch>
                  </pic:blipFill>
                  <pic:spPr>
                    <a:xfrm>
                      <a:off x="0" y="0"/>
                      <a:ext cx="5258435" cy="2400300"/>
                    </a:xfrm>
                    <a:prstGeom prst="rect">
                      <a:avLst/>
                    </a:prstGeom>
                    <a:noFill/>
                    <a:ln>
                      <a:noFill/>
                    </a:ln>
                  </pic:spPr>
                </pic:pic>
              </a:graphicData>
            </a:graphic>
          </wp:inline>
        </w:drawing>
      </w:r>
    </w:p>
    <w:p>
      <w:pPr>
        <w:bidi w:val="0"/>
        <w:rPr>
          <w:rFonts w:hint="eastAsia"/>
          <w:lang w:val="en-US" w:eastAsia="zh-CN"/>
        </w:rPr>
      </w:pPr>
      <w:r>
        <w:rPr>
          <w:rFonts w:hint="eastAsia"/>
          <w:lang w:val="en-US" w:eastAsia="zh-CN"/>
        </w:rPr>
        <w:t>重新预约场地与初始预约场地一致（包括注意事项）</w:t>
      </w:r>
    </w:p>
    <w:p>
      <w:pPr>
        <w:bidi w:val="0"/>
      </w:pPr>
      <w:r>
        <w:drawing>
          <wp:inline distT="0" distB="0" distL="114300" distR="114300">
            <wp:extent cx="5266690" cy="2449830"/>
            <wp:effectExtent l="0" t="0" r="10160" b="7620"/>
            <wp:docPr id="7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3"/>
                    <pic:cNvPicPr>
                      <a:picLocks noChangeAspect="1"/>
                    </pic:cNvPicPr>
                  </pic:nvPicPr>
                  <pic:blipFill>
                    <a:blip r:embed="rId57"/>
                    <a:stretch>
                      <a:fillRect/>
                    </a:stretch>
                  </pic:blipFill>
                  <pic:spPr>
                    <a:xfrm>
                      <a:off x="0" y="0"/>
                      <a:ext cx="5266690" cy="2449830"/>
                    </a:xfrm>
                    <a:prstGeom prst="rect">
                      <a:avLst/>
                    </a:prstGeom>
                    <a:noFill/>
                    <a:ln>
                      <a:noFill/>
                    </a:ln>
                  </pic:spPr>
                </pic:pic>
              </a:graphicData>
            </a:graphic>
          </wp:inline>
        </w:drawing>
      </w:r>
    </w:p>
    <w:p>
      <w:pPr>
        <w:numPr>
          <w:ilvl w:val="0"/>
          <w:numId w:val="3"/>
        </w:numPr>
        <w:spacing w:line="440" w:lineRule="exact"/>
        <w:outlineLvl w:val="1"/>
        <w:rPr>
          <w:rFonts w:hint="eastAsia" w:asciiTheme="minorEastAsia" w:hAnsiTheme="minorEastAsia" w:cstheme="minorEastAsia"/>
          <w:b/>
          <w:bCs/>
          <w:sz w:val="24"/>
          <w:lang w:val="en-US" w:eastAsia="zh-CN"/>
        </w:rPr>
      </w:pPr>
      <w:bookmarkStart w:id="13" w:name="_Toc22462"/>
      <w:r>
        <w:rPr>
          <w:rFonts w:hint="eastAsia" w:asciiTheme="minorEastAsia" w:hAnsiTheme="minorEastAsia" w:cstheme="minorEastAsia"/>
          <w:b/>
          <w:bCs/>
          <w:sz w:val="24"/>
          <w:lang w:val="en-US" w:eastAsia="zh-CN"/>
        </w:rPr>
        <w:t>变更公告发布</w:t>
      </w:r>
      <w:bookmarkEnd w:id="13"/>
    </w:p>
    <w:p>
      <w:pPr>
        <w:bidi w:val="0"/>
        <w:rPr>
          <w:rFonts w:hint="eastAsia"/>
        </w:rPr>
      </w:pPr>
      <w:r>
        <w:rPr>
          <w:rFonts w:hint="eastAsia"/>
          <w:lang w:val="en-US" w:eastAsia="zh-CN"/>
        </w:rPr>
        <w:t>在</w:t>
      </w:r>
      <w:r>
        <w:rPr>
          <w:rFonts w:hint="eastAsia"/>
        </w:rPr>
        <w:t>左侧菜单树“开标前-&gt;</w:t>
      </w:r>
      <w:r>
        <w:rPr>
          <w:rFonts w:hint="eastAsia"/>
          <w:lang w:val="en-US" w:eastAsia="zh-CN"/>
        </w:rPr>
        <w:t>变更公告</w:t>
      </w:r>
      <w:r>
        <w:rPr>
          <w:rFonts w:hint="eastAsia"/>
        </w:rPr>
        <w:t>-&gt;新增</w:t>
      </w:r>
      <w:r>
        <w:rPr>
          <w:rFonts w:hint="eastAsia"/>
          <w:lang w:val="en-US" w:eastAsia="zh-CN"/>
        </w:rPr>
        <w:t>变更公告</w:t>
      </w:r>
      <w:r>
        <w:rPr>
          <w:rFonts w:hint="eastAsia"/>
        </w:rPr>
        <w:t>”，挑选对应的项目并确认选择，如图9.1所示。</w:t>
      </w:r>
    </w:p>
    <w:p>
      <w:pPr>
        <w:bidi w:val="0"/>
      </w:pPr>
      <w:r>
        <w:drawing>
          <wp:inline distT="0" distB="0" distL="114300" distR="114300">
            <wp:extent cx="5266690" cy="1829435"/>
            <wp:effectExtent l="0" t="0" r="10160" b="18415"/>
            <wp:docPr id="8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6"/>
                    <pic:cNvPicPr>
                      <a:picLocks noChangeAspect="1"/>
                    </pic:cNvPicPr>
                  </pic:nvPicPr>
                  <pic:blipFill>
                    <a:blip r:embed="rId58"/>
                    <a:stretch>
                      <a:fillRect/>
                    </a:stretch>
                  </pic:blipFill>
                  <pic:spPr>
                    <a:xfrm>
                      <a:off x="0" y="0"/>
                      <a:ext cx="5266690" cy="1829435"/>
                    </a:xfrm>
                    <a:prstGeom prst="rect">
                      <a:avLst/>
                    </a:prstGeom>
                    <a:noFill/>
                    <a:ln>
                      <a:noFill/>
                    </a:ln>
                  </pic:spPr>
                </pic:pic>
              </a:graphicData>
            </a:graphic>
          </wp:inline>
        </w:drawing>
      </w:r>
    </w:p>
    <w:p>
      <w:pPr>
        <w:bidi w:val="0"/>
        <w:rPr>
          <w:rFonts w:hint="eastAsia"/>
          <w:lang w:val="en-US" w:eastAsia="zh-CN"/>
        </w:rPr>
      </w:pPr>
      <w:r>
        <w:rPr>
          <w:rFonts w:hint="eastAsia"/>
          <w:lang w:val="en-US" w:eastAsia="zh-CN"/>
        </w:rPr>
        <w:t>公告内容与政府采购网保持一致，可点击“修改”对招标文件内容进行修改，修改后切记核实到位后生成答疑澄清文件</w:t>
      </w:r>
    </w:p>
    <w:p>
      <w:pPr>
        <w:bidi w:val="0"/>
        <w:rPr>
          <w:rFonts w:hint="default"/>
          <w:lang w:val="en-US" w:eastAsia="zh-CN"/>
        </w:rPr>
      </w:pPr>
      <w:r>
        <w:drawing>
          <wp:inline distT="0" distB="0" distL="114300" distR="114300">
            <wp:extent cx="5266690" cy="2427605"/>
            <wp:effectExtent l="0" t="0" r="10160" b="10795"/>
            <wp:docPr id="8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7"/>
                    <pic:cNvPicPr>
                      <a:picLocks noChangeAspect="1"/>
                    </pic:cNvPicPr>
                  </pic:nvPicPr>
                  <pic:blipFill>
                    <a:blip r:embed="rId59"/>
                    <a:stretch>
                      <a:fillRect/>
                    </a:stretch>
                  </pic:blipFill>
                  <pic:spPr>
                    <a:xfrm>
                      <a:off x="0" y="0"/>
                      <a:ext cx="5266690" cy="2427605"/>
                    </a:xfrm>
                    <a:prstGeom prst="rect">
                      <a:avLst/>
                    </a:prstGeom>
                    <a:noFill/>
                    <a:ln>
                      <a:noFill/>
                    </a:ln>
                  </pic:spPr>
                </pic:pic>
              </a:graphicData>
            </a:graphic>
          </wp:inline>
        </w:drawing>
      </w:r>
    </w:p>
    <w:p>
      <w:pPr>
        <w:pStyle w:val="2"/>
        <w:numPr>
          <w:ilvl w:val="0"/>
          <w:numId w:val="2"/>
        </w:numPr>
        <w:tabs>
          <w:tab w:val="left" w:pos="425"/>
        </w:tabs>
        <w:bidi w:val="0"/>
        <w:ind w:left="0" w:leftChars="0" w:firstLine="400" w:firstLineChars="0"/>
        <w:rPr>
          <w:rFonts w:hint="eastAsia"/>
          <w:color w:val="000000" w:themeColor="text1"/>
          <w:lang w:val="en-US" w:eastAsia="zh-CN"/>
          <w14:textFill>
            <w14:solidFill>
              <w14:schemeClr w14:val="tx1"/>
            </w14:solidFill>
          </w14:textFill>
        </w:rPr>
      </w:pPr>
      <w:bookmarkStart w:id="14" w:name="_Toc16964"/>
      <w:r>
        <w:rPr>
          <w:rFonts w:hint="eastAsia"/>
          <w:color w:val="000000" w:themeColor="text1"/>
          <w:lang w:val="en-US" w:eastAsia="zh-CN"/>
          <w14:textFill>
            <w14:solidFill>
              <w14:schemeClr w14:val="tx1"/>
            </w14:solidFill>
          </w14:textFill>
        </w:rPr>
        <w:t>开评标</w:t>
      </w:r>
      <w:bookmarkStart w:id="15" w:name="_Toc24207"/>
      <w:r>
        <w:rPr>
          <w:rFonts w:hint="eastAsia"/>
          <w:color w:val="000000" w:themeColor="text1"/>
          <w:lang w:val="en-US" w:eastAsia="zh-CN"/>
          <w14:textFill>
            <w14:solidFill>
              <w14:schemeClr w14:val="tx1"/>
            </w14:solidFill>
          </w14:textFill>
        </w:rPr>
        <w:t>相关</w:t>
      </w:r>
      <w:r>
        <w:rPr>
          <w:color w:val="000000" w:themeColor="text1"/>
          <w14:textFill>
            <w14:solidFill>
              <w14:schemeClr w14:val="tx1"/>
            </w14:solidFill>
          </w14:textFill>
        </w:rPr>
        <w:t>操作</w:t>
      </w:r>
      <w:bookmarkEnd w:id="14"/>
      <w:bookmarkEnd w:id="15"/>
    </w:p>
    <w:p>
      <w:pPr>
        <w:numPr>
          <w:ilvl w:val="0"/>
          <w:numId w:val="4"/>
        </w:numPr>
        <w:spacing w:line="440" w:lineRule="exact"/>
        <w:outlineLvl w:val="1"/>
        <w:rPr>
          <w:rFonts w:hint="eastAsia" w:asciiTheme="minorEastAsia" w:hAnsiTheme="minorEastAsia" w:cstheme="minorEastAsia"/>
          <w:b/>
          <w:bCs/>
          <w:sz w:val="24"/>
          <w:lang w:val="en-US" w:eastAsia="zh-CN"/>
        </w:rPr>
      </w:pPr>
      <w:bookmarkStart w:id="16" w:name="_Toc27510"/>
      <w:r>
        <w:rPr>
          <w:rFonts w:hint="eastAsia" w:asciiTheme="minorEastAsia" w:hAnsiTheme="minorEastAsia" w:cstheme="minorEastAsia"/>
          <w:b/>
          <w:bCs/>
          <w:sz w:val="24"/>
          <w:lang w:val="en-US" w:eastAsia="zh-CN"/>
        </w:rPr>
        <w:t>开标前入区信息录入</w:t>
      </w:r>
      <w:bookmarkEnd w:id="16"/>
    </w:p>
    <w:p>
      <w:pPr>
        <w:spacing w:line="440" w:lineRule="exact"/>
        <w:ind w:firstLine="420" w:firstLineChars="0"/>
        <w:rPr>
          <w:rFonts w:asciiTheme="minorEastAsia" w:hAnsiTheme="minorEastAsia" w:cstheme="minorEastAsia"/>
          <w:b/>
          <w:bCs/>
          <w:sz w:val="24"/>
        </w:rPr>
      </w:pPr>
      <w:r>
        <w:rPr>
          <w:rFonts w:hint="eastAsia" w:asciiTheme="minorEastAsia" w:hAnsiTheme="minorEastAsia" w:cstheme="minorEastAsia"/>
          <w:sz w:val="24"/>
        </w:rPr>
        <w:t>左侧菜单树“开标前-&gt;入区工作人员审核-&gt;新增入区信息”，挑选对应的项目并确认选择，如图9.1所示。</w:t>
      </w:r>
    </w:p>
    <w:p>
      <w:pPr>
        <w:widowControl/>
        <w:jc w:val="left"/>
        <w:rPr>
          <w:rFonts w:ascii="宋体" w:hAnsi="宋体" w:eastAsia="宋体" w:cs="宋体"/>
          <w:kern w:val="0"/>
          <w:sz w:val="24"/>
        </w:rPr>
      </w:pPr>
      <w:r>
        <w:rPr>
          <w:rFonts w:ascii="宋体" w:hAnsi="宋体" w:eastAsia="宋体" w:cs="宋体"/>
          <w:kern w:val="0"/>
          <w:sz w:val="24"/>
        </w:rPr>
        <w:drawing>
          <wp:inline distT="0" distB="0" distL="0" distR="0">
            <wp:extent cx="5301615" cy="1934210"/>
            <wp:effectExtent l="0" t="0" r="0" b="8890"/>
            <wp:docPr id="43" name="图片 43" descr="C:\Users\Administrator\AppData\Roaming\Tencent\Users\545765526\QQ\WinTemp\RichOle\1@O8TIZZ6@4[GBI3{UVGXJ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C:\Users\Administrator\AppData\Roaming\Tencent\Users\545765526\QQ\WinTemp\RichOle\1@O8TIZZ6@4[GBI3{UVGXJ9.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5307295" cy="1936794"/>
                    </a:xfrm>
                    <a:prstGeom prst="rect">
                      <a:avLst/>
                    </a:prstGeom>
                    <a:noFill/>
                    <a:ln>
                      <a:noFill/>
                    </a:ln>
                  </pic:spPr>
                </pic:pic>
              </a:graphicData>
            </a:graphic>
          </wp:inline>
        </w:drawing>
      </w:r>
    </w:p>
    <w:p>
      <w:pPr>
        <w:ind w:left="3360" w:firstLine="420"/>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t>图9.1 新增入区信息</w:t>
      </w:r>
    </w:p>
    <w:p>
      <w:r>
        <w:rPr>
          <w:rFonts w:hint="eastAsia" w:asciiTheme="minorEastAsia" w:hAnsiTheme="minorEastAsia" w:cstheme="minorEastAsia"/>
          <w:sz w:val="24"/>
        </w:rPr>
        <w:t>录入进去评标的招标代理工作人员信息和业主评委信息（如有），点击生成线上的入区授权书并签电子章，如下图；</w:t>
      </w:r>
    </w:p>
    <w:p>
      <w:pPr>
        <w:widowControl/>
        <w:jc w:val="left"/>
        <w:rPr>
          <w:rFonts w:ascii="宋体" w:hAnsi="宋体" w:eastAsia="宋体" w:cs="宋体"/>
          <w:kern w:val="0"/>
          <w:sz w:val="24"/>
        </w:rPr>
      </w:pPr>
      <w:r>
        <w:rPr>
          <w:rFonts w:ascii="宋体" w:hAnsi="宋体" w:eastAsia="宋体" w:cs="宋体"/>
          <w:kern w:val="0"/>
          <w:sz w:val="24"/>
        </w:rPr>
        <w:drawing>
          <wp:inline distT="0" distB="0" distL="0" distR="0">
            <wp:extent cx="5301615" cy="2253615"/>
            <wp:effectExtent l="0" t="0" r="0" b="0"/>
            <wp:docPr id="46" name="图片 46" descr="C:\Users\Administrator\AppData\Roaming\Tencent\Users\545765526\QQ\WinTemp\RichOle\{IJKC3K~@UW}N2TV57PLN`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Administrator\AppData\Roaming\Tencent\Users\545765526\QQ\WinTemp\RichOle\{IJKC3K~@UW}N2TV57PLN`C.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306264" cy="2255620"/>
                    </a:xfrm>
                    <a:prstGeom prst="rect">
                      <a:avLst/>
                    </a:prstGeom>
                    <a:noFill/>
                    <a:ln>
                      <a:noFill/>
                    </a:ln>
                  </pic:spPr>
                </pic:pic>
              </a:graphicData>
            </a:graphic>
          </wp:inline>
        </w:drawing>
      </w:r>
    </w:p>
    <w:p>
      <w:pPr>
        <w:ind w:left="3360" w:firstLine="420"/>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t>图9.1 录入入区信息</w:t>
      </w:r>
    </w:p>
    <w:p>
      <w:pPr>
        <w:rPr>
          <w:color w:val="FF0000"/>
        </w:rPr>
      </w:pPr>
      <w:r>
        <w:rPr>
          <w:color w:val="FF0000"/>
        </w:rPr>
        <w:t>注</w:t>
      </w:r>
      <w:r>
        <w:rPr>
          <w:rFonts w:hint="eastAsia"/>
          <w:color w:val="FF0000"/>
        </w:rPr>
        <w:t>：</w:t>
      </w:r>
    </w:p>
    <w:p>
      <w:pPr>
        <w:pStyle w:val="16"/>
        <w:numPr>
          <w:ilvl w:val="0"/>
          <w:numId w:val="5"/>
        </w:numPr>
        <w:ind w:firstLineChars="0"/>
        <w:rPr>
          <w:color w:val="FF0000"/>
        </w:rPr>
      </w:pPr>
      <w:r>
        <w:rPr>
          <w:color w:val="FF0000"/>
        </w:rPr>
        <w:t>招标代理录入的工作人员≥</w:t>
      </w:r>
      <w:r>
        <w:rPr>
          <w:rFonts w:hint="eastAsia"/>
          <w:color w:val="FF0000"/>
        </w:rPr>
        <w:t>2位时，需业务二部审核通过；</w:t>
      </w:r>
    </w:p>
    <w:p>
      <w:pPr>
        <w:pStyle w:val="16"/>
        <w:numPr>
          <w:ilvl w:val="0"/>
          <w:numId w:val="5"/>
        </w:numPr>
        <w:ind w:firstLineChars="0"/>
        <w:rPr>
          <w:color w:val="FF0000"/>
        </w:rPr>
      </w:pPr>
      <w:r>
        <w:rPr>
          <w:rFonts w:hint="eastAsia"/>
          <w:color w:val="FF0000"/>
        </w:rPr>
        <w:t>入监控区信息操作和入区工作人员信息一致；</w:t>
      </w:r>
    </w:p>
    <w:p>
      <w:pPr>
        <w:pStyle w:val="16"/>
        <w:numPr>
          <w:ilvl w:val="0"/>
          <w:numId w:val="5"/>
        </w:numPr>
        <w:ind w:firstLineChars="0"/>
        <w:rPr>
          <w:color w:val="FF0000"/>
        </w:rPr>
      </w:pPr>
      <w:r>
        <w:rPr>
          <w:rFonts w:hint="eastAsia"/>
          <w:color w:val="FF0000"/>
        </w:rPr>
        <w:t>如项目有样品需要多次入区的，可以通过菜单【多次入区人员】录入评标信息完成评委的多次出入评标区工作。</w:t>
      </w:r>
    </w:p>
    <w:p>
      <w:pPr>
        <w:pStyle w:val="16"/>
        <w:numPr>
          <w:ilvl w:val="0"/>
          <w:numId w:val="5"/>
        </w:numPr>
        <w:ind w:firstLineChars="0"/>
        <w:rPr>
          <w:color w:val="FF0000"/>
        </w:rPr>
      </w:pPr>
      <w:r>
        <w:rPr>
          <w:rFonts w:hint="eastAsia"/>
          <w:color w:val="FF0000"/>
          <w:lang w:val="en-US" w:eastAsia="zh-CN"/>
        </w:rPr>
        <w:t>入区人数对应场地预约</w:t>
      </w:r>
    </w:p>
    <w:p>
      <w:pPr>
        <w:pStyle w:val="16"/>
        <w:numPr>
          <w:ilvl w:val="0"/>
          <w:numId w:val="5"/>
        </w:numPr>
        <w:ind w:firstLineChars="0"/>
        <w:rPr>
          <w:color w:val="FF0000"/>
        </w:rPr>
      </w:pPr>
      <w:r>
        <w:rPr>
          <w:rFonts w:hint="eastAsia"/>
          <w:color w:val="FF0000"/>
          <w:lang w:val="en-US" w:eastAsia="zh-CN"/>
        </w:rPr>
        <w:t>入区时间一定核实正确</w:t>
      </w:r>
    </w:p>
    <w:p>
      <w:pPr>
        <w:pStyle w:val="16"/>
        <w:numPr>
          <w:numId w:val="0"/>
        </w:numPr>
        <w:ind w:left="420" w:leftChars="0"/>
        <w:rPr>
          <w:color w:val="FF0000"/>
        </w:rPr>
      </w:pPr>
    </w:p>
    <w:p>
      <w:pPr>
        <w:numPr>
          <w:ilvl w:val="0"/>
          <w:numId w:val="4"/>
        </w:numPr>
        <w:spacing w:line="440" w:lineRule="exact"/>
        <w:outlineLvl w:val="1"/>
        <w:rPr>
          <w:rFonts w:hint="eastAsia" w:asciiTheme="minorEastAsia" w:hAnsiTheme="minorEastAsia" w:cstheme="minorEastAsia"/>
          <w:b/>
          <w:bCs/>
          <w:sz w:val="24"/>
          <w:lang w:val="en-US" w:eastAsia="zh-CN"/>
        </w:rPr>
      </w:pPr>
      <w:bookmarkStart w:id="17" w:name="_Toc8450"/>
      <w:r>
        <w:rPr>
          <w:rFonts w:hint="eastAsia" w:asciiTheme="minorEastAsia" w:hAnsiTheme="minorEastAsia" w:cstheme="minorEastAsia"/>
          <w:b/>
          <w:bCs/>
          <w:sz w:val="24"/>
          <w:lang w:val="en-US" w:eastAsia="zh-CN"/>
        </w:rPr>
        <w:t>开标</w:t>
      </w:r>
      <w:bookmarkEnd w:id="17"/>
    </w:p>
    <w:p>
      <w:pPr>
        <w:bidi w:val="0"/>
        <w:rPr>
          <w:rFonts w:hint="default"/>
          <w:lang w:val="en-US" w:eastAsia="zh-CN"/>
        </w:rPr>
      </w:pPr>
      <w:r>
        <w:rPr>
          <w:rFonts w:hint="eastAsia"/>
          <w:lang w:val="en-US" w:eastAsia="zh-CN"/>
        </w:rPr>
        <w:t>开标详细操作见《网上开标操作指南》</w:t>
      </w:r>
    </w:p>
    <w:p>
      <w:pPr>
        <w:numPr>
          <w:ilvl w:val="0"/>
          <w:numId w:val="4"/>
        </w:numPr>
        <w:spacing w:line="440" w:lineRule="exact"/>
        <w:outlineLvl w:val="1"/>
        <w:rPr>
          <w:rFonts w:hint="eastAsia" w:asciiTheme="minorEastAsia" w:hAnsiTheme="minorEastAsia" w:cstheme="minorEastAsia"/>
          <w:b/>
          <w:bCs/>
          <w:sz w:val="24"/>
          <w:lang w:val="en-US" w:eastAsia="zh-CN"/>
        </w:rPr>
      </w:pPr>
      <w:bookmarkStart w:id="18" w:name="_Toc27300"/>
      <w:r>
        <w:rPr>
          <w:rFonts w:hint="eastAsia" w:asciiTheme="minorEastAsia" w:hAnsiTheme="minorEastAsia" w:cstheme="minorEastAsia"/>
          <w:b/>
          <w:bCs/>
          <w:sz w:val="24"/>
          <w:lang w:val="en-US" w:eastAsia="zh-CN"/>
        </w:rPr>
        <w:t>入监控区录入</w:t>
      </w:r>
      <w:bookmarkEnd w:id="18"/>
    </w:p>
    <w:p>
      <w:pPr>
        <w:spacing w:line="440" w:lineRule="exact"/>
        <w:rPr>
          <w:rFonts w:hint="eastAsia" w:asciiTheme="minorEastAsia" w:hAnsiTheme="minorEastAsia" w:cstheme="minorEastAsia"/>
          <w:sz w:val="24"/>
        </w:rPr>
      </w:pPr>
      <w:r>
        <w:rPr>
          <w:rFonts w:hint="eastAsia" w:asciiTheme="minorEastAsia" w:hAnsiTheme="minorEastAsia" w:cstheme="minorEastAsia"/>
          <w:bCs/>
          <w:sz w:val="24"/>
        </w:rPr>
        <w:t>项目招标公告发布后，且项目开标期间</w:t>
      </w:r>
      <w:r>
        <w:rPr>
          <w:rFonts w:hint="eastAsia" w:asciiTheme="minorEastAsia" w:hAnsiTheme="minorEastAsia" w:cstheme="minorEastAsia"/>
          <w:sz w:val="24"/>
          <w:lang w:eastAsia="zh-CN"/>
        </w:rPr>
        <w:t>，</w:t>
      </w:r>
      <w:r>
        <w:rPr>
          <w:rFonts w:hint="eastAsia" w:asciiTheme="minorEastAsia" w:hAnsiTheme="minorEastAsia" w:cstheme="minorEastAsia"/>
          <w:sz w:val="24"/>
          <w:lang w:val="en-US" w:eastAsia="zh-CN"/>
        </w:rPr>
        <w:t>在</w:t>
      </w:r>
      <w:r>
        <w:rPr>
          <w:rFonts w:hint="eastAsia" w:asciiTheme="minorEastAsia" w:hAnsiTheme="minorEastAsia" w:cstheme="minorEastAsia"/>
          <w:sz w:val="24"/>
        </w:rPr>
        <w:t>左侧菜单树“</w:t>
      </w:r>
      <w:r>
        <w:rPr>
          <w:rFonts w:hint="eastAsia" w:asciiTheme="minorEastAsia" w:hAnsiTheme="minorEastAsia" w:cstheme="minorEastAsia"/>
          <w:sz w:val="24"/>
          <w:lang w:val="en-US" w:eastAsia="zh-CN"/>
        </w:rPr>
        <w:t>入监控室人员信息</w:t>
      </w:r>
      <w:r>
        <w:rPr>
          <w:rFonts w:hint="eastAsia" w:asciiTheme="minorEastAsia" w:hAnsiTheme="minorEastAsia" w:cstheme="minorEastAsia"/>
          <w:sz w:val="24"/>
        </w:rPr>
        <w:t>-&gt;新增</w:t>
      </w:r>
      <w:r>
        <w:rPr>
          <w:rFonts w:hint="eastAsia" w:asciiTheme="minorEastAsia" w:hAnsiTheme="minorEastAsia" w:cstheme="minorEastAsia"/>
          <w:sz w:val="24"/>
          <w:lang w:val="en-US" w:eastAsia="zh-CN"/>
        </w:rPr>
        <w:t>入监控室人员信息</w:t>
      </w:r>
      <w:r>
        <w:rPr>
          <w:rFonts w:hint="eastAsia" w:asciiTheme="minorEastAsia" w:hAnsiTheme="minorEastAsia" w:cstheme="minorEastAsia"/>
          <w:sz w:val="24"/>
        </w:rPr>
        <w:t>”，挑选对应的项目并确认选择</w:t>
      </w:r>
    </w:p>
    <w:p>
      <w:pPr>
        <w:bidi w:val="0"/>
        <w:rPr>
          <w:rFonts w:hint="eastAsia"/>
        </w:rPr>
      </w:pPr>
      <w:r>
        <w:rPr>
          <w:rFonts w:hint="eastAsia"/>
        </w:rPr>
        <w:drawing>
          <wp:inline distT="0" distB="0" distL="114300" distR="114300">
            <wp:extent cx="5266690" cy="2192020"/>
            <wp:effectExtent l="0" t="0" r="10160" b="1778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62"/>
                    <a:stretch>
                      <a:fillRect/>
                    </a:stretch>
                  </pic:blipFill>
                  <pic:spPr>
                    <a:xfrm>
                      <a:off x="0" y="0"/>
                      <a:ext cx="5266690" cy="2192020"/>
                    </a:xfrm>
                    <a:prstGeom prst="rect">
                      <a:avLst/>
                    </a:prstGeom>
                    <a:noFill/>
                    <a:ln>
                      <a:noFill/>
                    </a:ln>
                  </pic:spPr>
                </pic:pic>
              </a:graphicData>
            </a:graphic>
          </wp:inline>
        </w:drawing>
      </w:r>
    </w:p>
    <w:p>
      <w:pPr>
        <w:bidi w:val="0"/>
      </w:pPr>
      <w:r>
        <w:drawing>
          <wp:inline distT="0" distB="0" distL="114300" distR="114300">
            <wp:extent cx="5266690" cy="2691130"/>
            <wp:effectExtent l="0" t="0" r="10160" b="1397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63"/>
                    <a:stretch>
                      <a:fillRect/>
                    </a:stretch>
                  </pic:blipFill>
                  <pic:spPr>
                    <a:xfrm>
                      <a:off x="0" y="0"/>
                      <a:ext cx="5266690" cy="2691130"/>
                    </a:xfrm>
                    <a:prstGeom prst="rect">
                      <a:avLst/>
                    </a:prstGeom>
                    <a:noFill/>
                    <a:ln>
                      <a:noFill/>
                    </a:ln>
                  </pic:spPr>
                </pic:pic>
              </a:graphicData>
            </a:graphic>
          </wp:inline>
        </w:drawing>
      </w:r>
    </w:p>
    <w:p>
      <w:pPr>
        <w:rPr>
          <w:color w:val="FF0000"/>
        </w:rPr>
      </w:pPr>
      <w:r>
        <w:rPr>
          <w:color w:val="FF0000"/>
        </w:rPr>
        <w:t>注</w:t>
      </w:r>
      <w:r>
        <w:rPr>
          <w:rFonts w:hint="eastAsia"/>
          <w:color w:val="FF0000"/>
        </w:rPr>
        <w:t>：</w:t>
      </w:r>
    </w:p>
    <w:p>
      <w:pPr>
        <w:pStyle w:val="16"/>
        <w:numPr>
          <w:ilvl w:val="0"/>
          <w:numId w:val="0"/>
        </w:numPr>
        <w:ind w:left="420" w:leftChars="0"/>
        <w:rPr>
          <w:color w:val="FF0000"/>
        </w:rPr>
      </w:pPr>
      <w:r>
        <w:rPr>
          <w:rFonts w:hint="eastAsia"/>
          <w:color w:val="FF0000"/>
          <w:lang w:val="en-US" w:eastAsia="zh-CN"/>
        </w:rPr>
        <w:t>1、入监控区时间一定核实正确</w:t>
      </w:r>
    </w:p>
    <w:p>
      <w:pPr>
        <w:pStyle w:val="16"/>
        <w:numPr>
          <w:ilvl w:val="0"/>
          <w:numId w:val="0"/>
        </w:numPr>
        <w:ind w:left="420" w:leftChars="0"/>
        <w:rPr>
          <w:rFonts w:hint="eastAsia"/>
          <w:color w:val="FF0000"/>
          <w:lang w:val="en-US" w:eastAsia="zh-CN"/>
        </w:rPr>
      </w:pPr>
      <w:r>
        <w:rPr>
          <w:rFonts w:hint="eastAsia"/>
          <w:color w:val="FF0000"/>
          <w:lang w:val="en-US" w:eastAsia="zh-CN"/>
        </w:rPr>
        <w:t>2、必须生成入区授权书并且签章提交</w:t>
      </w:r>
    </w:p>
    <w:p>
      <w:pPr>
        <w:numPr>
          <w:ilvl w:val="0"/>
          <w:numId w:val="4"/>
        </w:numPr>
        <w:spacing w:line="440" w:lineRule="exact"/>
        <w:outlineLvl w:val="1"/>
        <w:rPr>
          <w:rFonts w:hint="eastAsia" w:asciiTheme="minorEastAsia" w:hAnsiTheme="minorEastAsia" w:cstheme="minorEastAsia"/>
          <w:b/>
          <w:bCs/>
          <w:sz w:val="24"/>
          <w:lang w:val="en" w:eastAsia="zh-CN"/>
        </w:rPr>
      </w:pPr>
      <w:bookmarkStart w:id="19" w:name="_Toc25065"/>
      <w:bookmarkStart w:id="20" w:name="_Toc5598"/>
      <w:r>
        <w:rPr>
          <w:rFonts w:hint="eastAsia" w:asciiTheme="minorEastAsia" w:hAnsiTheme="minorEastAsia" w:cstheme="minorEastAsia"/>
          <w:b/>
          <w:bCs/>
          <w:sz w:val="24"/>
          <w:lang w:val="en" w:eastAsia="zh-CN"/>
        </w:rPr>
        <w:t>复核评标结果</w:t>
      </w:r>
      <w:bookmarkEnd w:id="19"/>
      <w:bookmarkEnd w:id="20"/>
    </w:p>
    <w:p>
      <w:pPr>
        <w:jc w:val="left"/>
        <w:rPr>
          <w:rFonts w:hint="default" w:asciiTheme="minorEastAsia" w:hAnsiTheme="minorEastAsia" w:cstheme="minorEastAsia"/>
          <w:sz w:val="28"/>
          <w:szCs w:val="28"/>
          <w:lang w:val="en-US" w:eastAsia="zh-CN"/>
        </w:rPr>
      </w:pPr>
      <w:r>
        <w:rPr>
          <w:rFonts w:hint="eastAsia" w:asciiTheme="minorEastAsia" w:hAnsiTheme="minorEastAsia" w:cstheme="minorEastAsia"/>
          <w:sz w:val="28"/>
          <w:szCs w:val="28"/>
          <w:lang w:val="en-US" w:eastAsia="zh-CN"/>
        </w:rPr>
        <w:t>招标代理收到短信提示后，及时登录交易平台开评标系统，按要求复核评标结果；复核评标结果的时间不超过2小时，并一次性提出复核意见；</w:t>
      </w:r>
    </w:p>
    <w:p>
      <w:pPr>
        <w:rPr>
          <w:rFonts w:hint="eastAsia" w:asciiTheme="minorEastAsia" w:hAnsiTheme="minorEastAsia" w:cstheme="minorEastAsia"/>
          <w:color w:val="FF0000"/>
          <w:sz w:val="28"/>
          <w:szCs w:val="28"/>
          <w:lang w:val="en-US" w:eastAsia="zh-CN"/>
        </w:rPr>
      </w:pPr>
      <w:r>
        <w:rPr>
          <w:rFonts w:hint="eastAsia" w:asciiTheme="minorEastAsia" w:hAnsiTheme="minorEastAsia" w:cstheme="minorEastAsia"/>
          <w:color w:val="FF0000"/>
          <w:sz w:val="28"/>
          <w:szCs w:val="28"/>
          <w:lang w:val="en-US" w:eastAsia="zh-CN"/>
        </w:rPr>
        <w:t>注：未在规定的时间内提交复核意见的，视同无意见。</w:t>
      </w:r>
    </w:p>
    <w:p>
      <w:pPr>
        <w:ind w:firstLine="420"/>
        <w:jc w:val="left"/>
        <w:rPr>
          <w:rFonts w:hint="eastAsia" w:asciiTheme="minorEastAsia" w:hAnsiTheme="minorEastAsia" w:cstheme="minorEastAsia"/>
          <w:sz w:val="28"/>
          <w:szCs w:val="28"/>
          <w:lang w:val="en-US" w:eastAsia="zh-CN"/>
        </w:rPr>
      </w:pPr>
      <w:r>
        <w:rPr>
          <w:rFonts w:hint="eastAsia" w:asciiTheme="minorEastAsia" w:hAnsiTheme="minorEastAsia" w:cstheme="minorEastAsia"/>
          <w:b/>
          <w:sz w:val="28"/>
          <w:szCs w:val="28"/>
          <w:lang w:val="en-US" w:eastAsia="zh-CN"/>
        </w:rPr>
        <w:t>操作：</w:t>
      </w:r>
      <w:r>
        <w:rPr>
          <w:rFonts w:hint="eastAsia" w:asciiTheme="minorEastAsia" w:hAnsiTheme="minorEastAsia" w:cstheme="minorEastAsia"/>
          <w:sz w:val="28"/>
          <w:szCs w:val="28"/>
          <w:lang w:val="en-US" w:eastAsia="zh-CN"/>
        </w:rPr>
        <w:t>【评标结果】-&gt;【招标代理复核】-&gt;【复核报告编辑】</w:t>
      </w:r>
    </w:p>
    <w:p>
      <w:pPr>
        <w:jc w:val="left"/>
      </w:pPr>
      <w:r>
        <w:drawing>
          <wp:inline distT="0" distB="0" distL="114300" distR="114300">
            <wp:extent cx="5274310" cy="2249170"/>
            <wp:effectExtent l="0" t="0" r="2540" b="17780"/>
            <wp:docPr id="1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7"/>
                    <pic:cNvPicPr>
                      <a:picLocks noChangeAspect="1"/>
                    </pic:cNvPicPr>
                  </pic:nvPicPr>
                  <pic:blipFill>
                    <a:blip r:embed="rId64"/>
                    <a:stretch>
                      <a:fillRect/>
                    </a:stretch>
                  </pic:blipFill>
                  <pic:spPr>
                    <a:xfrm>
                      <a:off x="0" y="0"/>
                      <a:ext cx="5274310" cy="2249170"/>
                    </a:xfrm>
                    <a:prstGeom prst="rect">
                      <a:avLst/>
                    </a:prstGeom>
                    <a:noFill/>
                    <a:ln>
                      <a:noFill/>
                    </a:ln>
                  </pic:spPr>
                </pic:pic>
              </a:graphicData>
            </a:graphic>
          </wp:inline>
        </w:drawing>
      </w:r>
    </w:p>
    <w:p>
      <w:pPr>
        <w:ind w:firstLine="420"/>
        <w:jc w:val="left"/>
        <w:rPr>
          <w:rFonts w:hint="default" w:eastAsiaTheme="minorEastAsia"/>
          <w:lang w:val="en-US" w:eastAsia="zh-CN"/>
        </w:rPr>
      </w:pPr>
      <w:r>
        <w:rPr>
          <w:rFonts w:hint="eastAsia"/>
          <w:lang w:val="en-US" w:eastAsia="zh-CN"/>
        </w:rPr>
        <w:t xml:space="preserve">                      </w:t>
      </w:r>
      <w:r>
        <w:rPr>
          <w:rFonts w:hint="eastAsia" w:asciiTheme="minorEastAsia" w:hAnsiTheme="minorEastAsia" w:cstheme="minorEastAsia"/>
          <w:color w:val="00B050"/>
          <w:sz w:val="28"/>
          <w:szCs w:val="28"/>
        </w:rPr>
        <w:t>图8.</w:t>
      </w:r>
      <w:r>
        <w:rPr>
          <w:rFonts w:hint="eastAsia" w:asciiTheme="minorEastAsia" w:hAnsiTheme="minorEastAsia" w:cstheme="minorEastAsia"/>
          <w:color w:val="00B050"/>
          <w:sz w:val="28"/>
          <w:szCs w:val="28"/>
          <w:lang w:val="en-US" w:eastAsia="zh-CN"/>
        </w:rPr>
        <w:t>4-1招标代理复核</w:t>
      </w:r>
      <w:r>
        <w:rPr>
          <w:rFonts w:hint="eastAsia"/>
          <w:lang w:val="en-US" w:eastAsia="zh-CN"/>
        </w:rPr>
        <w:t xml:space="preserve">   </w:t>
      </w:r>
    </w:p>
    <w:p>
      <w:pPr>
        <w:jc w:val="left"/>
        <w:rPr>
          <w:rFonts w:hint="eastAsia" w:asciiTheme="minorEastAsia" w:hAnsiTheme="minorEastAsia" w:cstheme="minorEastAsia"/>
          <w:sz w:val="28"/>
          <w:szCs w:val="28"/>
        </w:rPr>
      </w:pPr>
      <w:r>
        <w:rPr>
          <w:rFonts w:hint="eastAsia" w:asciiTheme="minorEastAsia" w:hAnsiTheme="minorEastAsia" w:cstheme="minorEastAsia"/>
          <w:sz w:val="28"/>
          <w:szCs w:val="28"/>
        </w:rPr>
        <w:t>新增中标公示</w:t>
      </w: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rPr>
        <w:t>已完成开评标工作；</w:t>
      </w:r>
    </w:p>
    <w:p>
      <w:pPr>
        <w:jc w:val="left"/>
        <w:rPr>
          <w:rFonts w:asciiTheme="minorEastAsia" w:hAnsiTheme="minorEastAsia" w:cstheme="minorEastAsia"/>
          <w:sz w:val="28"/>
          <w:szCs w:val="28"/>
        </w:rPr>
      </w:pPr>
      <w:r>
        <w:rPr>
          <w:rFonts w:hint="eastAsia" w:asciiTheme="minorEastAsia" w:hAnsiTheme="minorEastAsia" w:cstheme="minorEastAsia"/>
          <w:b/>
          <w:sz w:val="28"/>
          <w:szCs w:val="28"/>
        </w:rPr>
        <w:t>操作：</w:t>
      </w:r>
      <w:r>
        <w:rPr>
          <w:rFonts w:hint="eastAsia" w:asciiTheme="minorEastAsia" w:hAnsiTheme="minorEastAsia" w:cstheme="minorEastAsia"/>
          <w:sz w:val="28"/>
          <w:szCs w:val="28"/>
        </w:rPr>
        <w:t>①选择菜单【政府采购】-&gt;【集中采购】-&gt;【交易中】-&gt;【中标公告】，点击【新增成交公告】后挑选项目，如下图所示；</w:t>
      </w:r>
    </w:p>
    <w:p>
      <w:pPr>
        <w:ind w:firstLine="420"/>
        <w:jc w:val="left"/>
        <w:rPr>
          <w:sz w:val="28"/>
          <w:szCs w:val="28"/>
        </w:rPr>
      </w:pPr>
      <w:r>
        <w:rPr>
          <w:sz w:val="28"/>
          <w:szCs w:val="28"/>
        </w:rPr>
        <w:drawing>
          <wp:inline distT="0" distB="0" distL="0" distR="0">
            <wp:extent cx="4916170" cy="895985"/>
            <wp:effectExtent l="0" t="0" r="17780" b="1841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65"/>
                    <a:stretch>
                      <a:fillRect/>
                    </a:stretch>
                  </pic:blipFill>
                  <pic:spPr>
                    <a:xfrm>
                      <a:off x="0" y="0"/>
                      <a:ext cx="4925377" cy="898227"/>
                    </a:xfrm>
                    <a:prstGeom prst="rect">
                      <a:avLst/>
                    </a:prstGeom>
                  </pic:spPr>
                </pic:pic>
              </a:graphicData>
            </a:graphic>
          </wp:inline>
        </w:drawing>
      </w:r>
    </w:p>
    <w:p>
      <w:pPr>
        <w:ind w:firstLine="420"/>
        <w:jc w:val="center"/>
        <w:rPr>
          <w:rFonts w:asciiTheme="minorEastAsia" w:hAnsiTheme="minorEastAsia" w:cstheme="minorEastAsia"/>
          <w:color w:val="00B050"/>
          <w:sz w:val="28"/>
          <w:szCs w:val="28"/>
        </w:rPr>
      </w:pPr>
      <w:r>
        <w:rPr>
          <w:rFonts w:hint="eastAsia" w:asciiTheme="minorEastAsia" w:hAnsiTheme="minorEastAsia" w:cstheme="minorEastAsia"/>
          <w:color w:val="00B050"/>
          <w:sz w:val="28"/>
          <w:szCs w:val="28"/>
        </w:rPr>
        <w:t>图8.3-1新增公告</w:t>
      </w:r>
    </w:p>
    <w:p>
      <w:pPr>
        <w:ind w:left="420"/>
        <w:jc w:val="left"/>
        <w:rPr>
          <w:rFonts w:asciiTheme="minorEastAsia" w:hAnsiTheme="minorEastAsia" w:cstheme="minorEastAsia"/>
          <w:sz w:val="28"/>
          <w:szCs w:val="28"/>
        </w:rPr>
      </w:pPr>
      <w:r>
        <w:rPr>
          <w:rFonts w:hint="eastAsia" w:asciiTheme="minorEastAsia" w:hAnsiTheme="minorEastAsia" w:cstheme="minorEastAsia"/>
          <w:sz w:val="28"/>
          <w:szCs w:val="28"/>
        </w:rPr>
        <w:t>②点击【同步评标信息】后，完善中标单位数量、联系人、联系电话信息；</w:t>
      </w:r>
    </w:p>
    <w:p>
      <w:pPr>
        <w:ind w:left="420"/>
        <w:jc w:val="left"/>
        <w:rPr>
          <w:rFonts w:asciiTheme="minorEastAsia" w:hAnsiTheme="minorEastAsia" w:cstheme="minorEastAsia"/>
          <w:sz w:val="28"/>
          <w:szCs w:val="28"/>
        </w:rPr>
      </w:pPr>
      <w:r>
        <w:rPr>
          <w:sz w:val="28"/>
          <w:szCs w:val="28"/>
        </w:rPr>
        <w:drawing>
          <wp:inline distT="0" distB="0" distL="0" distR="0">
            <wp:extent cx="4941570" cy="1228725"/>
            <wp:effectExtent l="0" t="0" r="11430" b="952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66"/>
                    <a:stretch>
                      <a:fillRect/>
                    </a:stretch>
                  </pic:blipFill>
                  <pic:spPr>
                    <a:xfrm>
                      <a:off x="0" y="0"/>
                      <a:ext cx="4950034" cy="1231075"/>
                    </a:xfrm>
                    <a:prstGeom prst="rect">
                      <a:avLst/>
                    </a:prstGeom>
                  </pic:spPr>
                </pic:pic>
              </a:graphicData>
            </a:graphic>
          </wp:inline>
        </w:drawing>
      </w:r>
    </w:p>
    <w:p>
      <w:pPr>
        <w:ind w:firstLine="420"/>
        <w:jc w:val="center"/>
        <w:rPr>
          <w:rFonts w:asciiTheme="minorEastAsia" w:hAnsiTheme="minorEastAsia" w:cstheme="minorEastAsia"/>
          <w:color w:val="00B050"/>
          <w:sz w:val="28"/>
          <w:szCs w:val="28"/>
        </w:rPr>
      </w:pPr>
      <w:r>
        <w:rPr>
          <w:rFonts w:hint="eastAsia" w:asciiTheme="minorEastAsia" w:hAnsiTheme="minorEastAsia" w:cstheme="minorEastAsia"/>
          <w:color w:val="00B050"/>
          <w:sz w:val="28"/>
          <w:szCs w:val="28"/>
        </w:rPr>
        <w:t>图8.3-2同步评标信息</w:t>
      </w:r>
    </w:p>
    <w:p>
      <w:pPr>
        <w:ind w:left="420"/>
        <w:jc w:val="left"/>
        <w:rPr>
          <w:rFonts w:asciiTheme="minorEastAsia" w:hAnsiTheme="minorEastAsia" w:cstheme="minorEastAsia"/>
          <w:sz w:val="28"/>
          <w:szCs w:val="28"/>
        </w:rPr>
      </w:pPr>
      <w:r>
        <w:rPr>
          <w:rFonts w:hint="eastAsia" w:asciiTheme="minorEastAsia" w:hAnsiTheme="minorEastAsia" w:cstheme="minorEastAsia"/>
          <w:sz w:val="28"/>
          <w:szCs w:val="28"/>
        </w:rPr>
        <w:t>③点击供货信息【</w:t>
      </w:r>
      <w:r>
        <w:rPr>
          <w:sz w:val="28"/>
          <w:szCs w:val="28"/>
        </w:rPr>
        <w:drawing>
          <wp:inline distT="0" distB="0" distL="0" distR="0">
            <wp:extent cx="328295" cy="147955"/>
            <wp:effectExtent l="0" t="0" r="14605" b="444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67"/>
                    <a:stretch>
                      <a:fillRect/>
                    </a:stretch>
                  </pic:blipFill>
                  <pic:spPr>
                    <a:xfrm>
                      <a:off x="0" y="0"/>
                      <a:ext cx="333650" cy="150937"/>
                    </a:xfrm>
                    <a:prstGeom prst="rect">
                      <a:avLst/>
                    </a:prstGeom>
                  </pic:spPr>
                </pic:pic>
              </a:graphicData>
            </a:graphic>
          </wp:inline>
        </w:drawing>
      </w:r>
      <w:r>
        <w:rPr>
          <w:rFonts w:hint="eastAsia" w:asciiTheme="minorEastAsia" w:hAnsiTheme="minorEastAsia" w:cstheme="minorEastAsia"/>
          <w:sz w:val="28"/>
          <w:szCs w:val="28"/>
        </w:rPr>
        <w:t>】后，先点击【挑选】，完善生产厂家、参数、数量、货物/服务名称、报价等信息后点击【计算报价】，最后点击【修改保存】，如下图；</w:t>
      </w:r>
    </w:p>
    <w:p>
      <w:pPr>
        <w:ind w:left="420"/>
        <w:jc w:val="center"/>
        <w:rPr>
          <w:rFonts w:asciiTheme="minorEastAsia" w:hAnsiTheme="minorEastAsia" w:cstheme="minorEastAsia"/>
          <w:sz w:val="28"/>
          <w:szCs w:val="28"/>
        </w:rPr>
      </w:pPr>
      <w:r>
        <w:rPr>
          <w:sz w:val="28"/>
          <w:szCs w:val="28"/>
        </w:rPr>
        <w:drawing>
          <wp:inline distT="0" distB="0" distL="0" distR="0">
            <wp:extent cx="4868545" cy="943610"/>
            <wp:effectExtent l="0" t="0" r="8255" b="889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68"/>
                    <a:stretch>
                      <a:fillRect/>
                    </a:stretch>
                  </pic:blipFill>
                  <pic:spPr>
                    <a:xfrm>
                      <a:off x="0" y="0"/>
                      <a:ext cx="4884187" cy="947056"/>
                    </a:xfrm>
                    <a:prstGeom prst="rect">
                      <a:avLst/>
                    </a:prstGeom>
                  </pic:spPr>
                </pic:pic>
              </a:graphicData>
            </a:graphic>
          </wp:inline>
        </w:drawing>
      </w:r>
    </w:p>
    <w:p>
      <w:pPr>
        <w:ind w:firstLine="420"/>
        <w:jc w:val="center"/>
        <w:rPr>
          <w:rFonts w:asciiTheme="minorEastAsia" w:hAnsiTheme="minorEastAsia" w:cstheme="minorEastAsia"/>
          <w:color w:val="00B050"/>
          <w:sz w:val="28"/>
          <w:szCs w:val="28"/>
        </w:rPr>
      </w:pPr>
      <w:r>
        <w:rPr>
          <w:rFonts w:hint="eastAsia" w:asciiTheme="minorEastAsia" w:hAnsiTheme="minorEastAsia" w:cstheme="minorEastAsia"/>
          <w:color w:val="00B050"/>
          <w:sz w:val="28"/>
          <w:szCs w:val="28"/>
        </w:rPr>
        <w:t>图8.3-3录入供货明细</w:t>
      </w:r>
    </w:p>
    <w:p>
      <w:pPr>
        <w:ind w:firstLine="420"/>
        <w:jc w:val="left"/>
        <w:rPr>
          <w:rFonts w:asciiTheme="minorEastAsia" w:hAnsiTheme="minorEastAsia" w:cstheme="minorEastAsia"/>
          <w:sz w:val="28"/>
          <w:szCs w:val="28"/>
        </w:rPr>
      </w:pPr>
      <w:r>
        <w:rPr>
          <w:rFonts w:hint="eastAsia" w:asciiTheme="minorEastAsia" w:hAnsiTheme="minorEastAsia" w:cstheme="minorEastAsia"/>
          <w:sz w:val="28"/>
          <w:szCs w:val="28"/>
        </w:rPr>
        <w:t>④选择公告发布日期后点击【公告内容是够自动生成：是】后获取政府采购网对接的公告模板，生成中标公示内容，如图所示；</w:t>
      </w:r>
    </w:p>
    <w:p>
      <w:pPr>
        <w:ind w:firstLine="420"/>
        <w:jc w:val="left"/>
        <w:rPr>
          <w:sz w:val="28"/>
          <w:szCs w:val="28"/>
        </w:rPr>
      </w:pPr>
      <w:r>
        <w:rPr>
          <w:sz w:val="28"/>
          <w:szCs w:val="28"/>
        </w:rPr>
        <w:drawing>
          <wp:inline distT="0" distB="0" distL="0" distR="0">
            <wp:extent cx="4886325" cy="1852295"/>
            <wp:effectExtent l="0" t="0" r="9525" b="1460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69"/>
                    <a:stretch>
                      <a:fillRect/>
                    </a:stretch>
                  </pic:blipFill>
                  <pic:spPr>
                    <a:xfrm>
                      <a:off x="0" y="0"/>
                      <a:ext cx="4889880" cy="1853758"/>
                    </a:xfrm>
                    <a:prstGeom prst="rect">
                      <a:avLst/>
                    </a:prstGeom>
                  </pic:spPr>
                </pic:pic>
              </a:graphicData>
            </a:graphic>
          </wp:inline>
        </w:drawing>
      </w:r>
    </w:p>
    <w:p>
      <w:pPr>
        <w:ind w:firstLine="420"/>
        <w:jc w:val="center"/>
        <w:rPr>
          <w:rFonts w:asciiTheme="minorEastAsia" w:hAnsiTheme="minorEastAsia" w:cstheme="minorEastAsia"/>
          <w:color w:val="00B050"/>
          <w:sz w:val="28"/>
          <w:szCs w:val="28"/>
        </w:rPr>
      </w:pPr>
      <w:r>
        <w:rPr>
          <w:rFonts w:hint="eastAsia" w:asciiTheme="minorEastAsia" w:hAnsiTheme="minorEastAsia" w:cstheme="minorEastAsia"/>
          <w:color w:val="00B050"/>
          <w:sz w:val="28"/>
          <w:szCs w:val="28"/>
        </w:rPr>
        <w:t>图8.3-4生成公告内容</w:t>
      </w:r>
    </w:p>
    <w:p>
      <w:pPr>
        <w:ind w:firstLine="420"/>
        <w:rPr>
          <w:rFonts w:asciiTheme="minorEastAsia" w:hAnsiTheme="minorEastAsia" w:cstheme="minorEastAsia"/>
          <w:sz w:val="28"/>
          <w:szCs w:val="28"/>
        </w:rPr>
      </w:pPr>
      <w:r>
        <w:rPr>
          <w:rFonts w:hint="eastAsia" w:asciiTheme="minorEastAsia" w:hAnsiTheme="minorEastAsia" w:cstheme="minorEastAsia"/>
          <w:sz w:val="28"/>
          <w:szCs w:val="28"/>
        </w:rPr>
        <w:t>⑤点击【提交信息】将中标公示流程提交给标中负责人进行审核，如下图；</w:t>
      </w:r>
    </w:p>
    <w:p>
      <w:pPr>
        <w:ind w:firstLine="420"/>
        <w:rPr>
          <w:sz w:val="28"/>
          <w:szCs w:val="28"/>
        </w:rPr>
      </w:pPr>
      <w:r>
        <w:rPr>
          <w:sz w:val="28"/>
          <w:szCs w:val="28"/>
        </w:rPr>
        <w:drawing>
          <wp:inline distT="0" distB="0" distL="0" distR="0">
            <wp:extent cx="4886325" cy="1779905"/>
            <wp:effectExtent l="0" t="0" r="9525" b="1079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70"/>
                    <a:stretch>
                      <a:fillRect/>
                    </a:stretch>
                  </pic:blipFill>
                  <pic:spPr>
                    <a:xfrm>
                      <a:off x="0" y="0"/>
                      <a:ext cx="4882741" cy="1778859"/>
                    </a:xfrm>
                    <a:prstGeom prst="rect">
                      <a:avLst/>
                    </a:prstGeom>
                  </pic:spPr>
                </pic:pic>
              </a:graphicData>
            </a:graphic>
          </wp:inline>
        </w:drawing>
      </w:r>
    </w:p>
    <w:p>
      <w:pPr>
        <w:ind w:firstLine="420"/>
        <w:jc w:val="center"/>
        <w:rPr>
          <w:rFonts w:asciiTheme="minorEastAsia" w:hAnsiTheme="minorEastAsia" w:cstheme="minorEastAsia"/>
          <w:color w:val="00B050"/>
          <w:sz w:val="28"/>
          <w:szCs w:val="28"/>
        </w:rPr>
      </w:pPr>
      <w:r>
        <w:rPr>
          <w:rFonts w:hint="eastAsia" w:asciiTheme="minorEastAsia" w:hAnsiTheme="minorEastAsia" w:cstheme="minorEastAsia"/>
          <w:color w:val="00B050"/>
          <w:sz w:val="28"/>
          <w:szCs w:val="28"/>
        </w:rPr>
        <w:t>图8.3-5提交审核</w:t>
      </w:r>
    </w:p>
    <w:p>
      <w:pPr>
        <w:pStyle w:val="16"/>
        <w:numPr>
          <w:ilvl w:val="0"/>
          <w:numId w:val="0"/>
        </w:numPr>
        <w:rPr>
          <w:rFonts w:hint="default"/>
          <w:color w:val="FF0000"/>
          <w:lang w:val="en-US" w:eastAsia="zh-CN"/>
        </w:rPr>
      </w:pPr>
    </w:p>
    <w:p>
      <w:pPr>
        <w:pStyle w:val="2"/>
        <w:numPr>
          <w:ilvl w:val="0"/>
          <w:numId w:val="2"/>
        </w:numPr>
        <w:tabs>
          <w:tab w:val="left" w:pos="425"/>
        </w:tabs>
        <w:bidi w:val="0"/>
        <w:ind w:left="0" w:leftChars="0" w:firstLine="400" w:firstLineChars="0"/>
        <w:rPr>
          <w:rFonts w:hint="eastAsia"/>
          <w:color w:val="000000" w:themeColor="text1"/>
          <w:lang w:val="en-US" w:eastAsia="zh-CN"/>
          <w14:textFill>
            <w14:solidFill>
              <w14:schemeClr w14:val="tx1"/>
            </w14:solidFill>
          </w14:textFill>
        </w:rPr>
      </w:pPr>
      <w:bookmarkStart w:id="21" w:name="_Toc26367"/>
      <w:r>
        <w:rPr>
          <w:rFonts w:hint="eastAsia"/>
          <w:color w:val="000000" w:themeColor="text1"/>
          <w:lang w:val="en-US" w:eastAsia="zh-CN"/>
          <w14:textFill>
            <w14:solidFill>
              <w14:schemeClr w14:val="tx1"/>
            </w14:solidFill>
          </w14:textFill>
        </w:rPr>
        <w:t>中标公示</w:t>
      </w:r>
      <w:bookmarkEnd w:id="21"/>
    </w:p>
    <w:p>
      <w:pPr>
        <w:spacing w:line="440" w:lineRule="exact"/>
        <w:rPr>
          <w:rFonts w:asciiTheme="minorEastAsia" w:hAnsiTheme="minorEastAsia" w:cstheme="minorEastAsia"/>
          <w:b/>
          <w:bCs/>
          <w:sz w:val="24"/>
        </w:rPr>
      </w:pPr>
      <w:r>
        <w:rPr>
          <w:rFonts w:hint="eastAsia" w:asciiTheme="minorEastAsia" w:hAnsiTheme="minorEastAsia" w:cstheme="minorEastAsia"/>
          <w:sz w:val="24"/>
        </w:rPr>
        <w:t>评标流程完成，评委已推荐候选中标单位。左侧菜单树“中标公示-&gt;新增成交公告”，如图1</w:t>
      </w:r>
      <w:r>
        <w:rPr>
          <w:rFonts w:hint="eastAsia" w:asciiTheme="minorEastAsia" w:hAnsiTheme="minorEastAsia" w:cstheme="minorEastAsia"/>
          <w:sz w:val="24"/>
          <w:lang w:val="en-US" w:eastAsia="zh-CN"/>
        </w:rPr>
        <w:t>3</w:t>
      </w:r>
      <w:r>
        <w:rPr>
          <w:rFonts w:hint="eastAsia" w:asciiTheme="minorEastAsia" w:hAnsiTheme="minorEastAsia" w:cstheme="minorEastAsia"/>
          <w:sz w:val="24"/>
        </w:rPr>
        <w:t>.1所示。挑选对应的项目并确认选择，如图1</w:t>
      </w:r>
      <w:r>
        <w:rPr>
          <w:rFonts w:hint="eastAsia" w:asciiTheme="minorEastAsia" w:hAnsiTheme="minorEastAsia" w:cstheme="minorEastAsia"/>
          <w:sz w:val="24"/>
          <w:lang w:val="en-US" w:eastAsia="zh-CN"/>
        </w:rPr>
        <w:t>3</w:t>
      </w:r>
      <w:r>
        <w:rPr>
          <w:rFonts w:hint="eastAsia" w:asciiTheme="minorEastAsia" w:hAnsiTheme="minorEastAsia" w:cstheme="minorEastAsia"/>
          <w:sz w:val="24"/>
        </w:rPr>
        <w:t>.2所示。</w:t>
      </w:r>
    </w:p>
    <w:p>
      <w:pPr>
        <w:ind w:firstLine="420"/>
        <w:rPr>
          <w:rFonts w:asciiTheme="minorEastAsia" w:hAnsiTheme="minorEastAsia" w:cstheme="minorEastAsia"/>
          <w:sz w:val="24"/>
        </w:rPr>
      </w:pPr>
      <w:r>
        <w:drawing>
          <wp:inline distT="0" distB="0" distL="114300" distR="114300">
            <wp:extent cx="5008245" cy="2517775"/>
            <wp:effectExtent l="0" t="0" r="1905" b="0"/>
            <wp:docPr id="8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6"/>
                    <pic:cNvPicPr>
                      <a:picLocks noChangeAspect="1"/>
                    </pic:cNvPicPr>
                  </pic:nvPicPr>
                  <pic:blipFill>
                    <a:blip r:embed="rId71"/>
                    <a:stretch>
                      <a:fillRect/>
                    </a:stretch>
                  </pic:blipFill>
                  <pic:spPr>
                    <a:xfrm>
                      <a:off x="0" y="0"/>
                      <a:ext cx="5008729" cy="2518012"/>
                    </a:xfrm>
                    <a:prstGeom prst="rect">
                      <a:avLst/>
                    </a:prstGeom>
                    <a:noFill/>
                    <a:ln>
                      <a:noFill/>
                    </a:ln>
                  </pic:spPr>
                </pic:pic>
              </a:graphicData>
            </a:graphic>
          </wp:inline>
        </w:drawing>
      </w:r>
    </w:p>
    <w:p>
      <w:pPr>
        <w:ind w:left="3360" w:firstLine="420"/>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t>图10.1 中标公示</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5001895" cy="1958340"/>
            <wp:effectExtent l="0" t="0" r="8255" b="3810"/>
            <wp:docPr id="56" name="图片 56" descr="中标公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中标公示2"/>
                    <pic:cNvPicPr>
                      <a:picLocks noChangeAspect="1"/>
                    </pic:cNvPicPr>
                  </pic:nvPicPr>
                  <pic:blipFill>
                    <a:blip r:embed="rId72"/>
                    <a:stretch>
                      <a:fillRect/>
                    </a:stretch>
                  </pic:blipFill>
                  <pic:spPr>
                    <a:xfrm>
                      <a:off x="0" y="0"/>
                      <a:ext cx="5010150" cy="1961681"/>
                    </a:xfrm>
                    <a:prstGeom prst="rect">
                      <a:avLst/>
                    </a:prstGeom>
                  </pic:spPr>
                </pic:pic>
              </a:graphicData>
            </a:graphic>
          </wp:inline>
        </w:drawing>
      </w:r>
    </w:p>
    <w:p>
      <w:pPr>
        <w:ind w:left="3360" w:firstLine="420"/>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t>图10.2 选择项目</w:t>
      </w:r>
    </w:p>
    <w:p>
      <w:pPr>
        <w:spacing w:line="440" w:lineRule="exact"/>
        <w:ind w:firstLine="420"/>
        <w:rPr>
          <w:rFonts w:asciiTheme="minorEastAsia" w:hAnsiTheme="minorEastAsia" w:cstheme="minorEastAsia"/>
          <w:sz w:val="24"/>
        </w:rPr>
      </w:pPr>
      <w:r>
        <w:rPr>
          <w:rFonts w:hint="eastAsia" w:asciiTheme="minorEastAsia" w:hAnsiTheme="minorEastAsia" w:cstheme="minorEastAsia"/>
          <w:sz w:val="24"/>
        </w:rPr>
        <w:t>选择项目后同步评标信息，同步家数按专家推荐中标单位设置，修改供应信息后中标公告不用系统生成的模板，需从财政网复制公告，信息填写完成后点击“提交信息”给采购人审核，如下图所示。</w:t>
      </w:r>
    </w:p>
    <w:p>
      <w:pPr>
        <w:ind w:firstLine="420"/>
        <w:rPr>
          <w:rFonts w:asciiTheme="minorEastAsia" w:hAnsiTheme="minorEastAsia" w:cstheme="minorEastAsia"/>
          <w:sz w:val="24"/>
        </w:rPr>
      </w:pPr>
      <w:r>
        <w:rPr>
          <w:rFonts w:hint="eastAsia" w:asciiTheme="minorEastAsia" w:hAnsiTheme="minorEastAsia" w:cstheme="minorEastAsia"/>
          <w:sz w:val="24"/>
        </w:rPr>
        <w:drawing>
          <wp:inline distT="0" distB="0" distL="114300" distR="114300">
            <wp:extent cx="5029200" cy="2463165"/>
            <wp:effectExtent l="0" t="0" r="0" b="0"/>
            <wp:docPr id="62" name="图片 62" descr="中标公示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中标公示3"/>
                    <pic:cNvPicPr>
                      <a:picLocks noChangeAspect="1"/>
                    </pic:cNvPicPr>
                  </pic:nvPicPr>
                  <pic:blipFill>
                    <a:blip r:embed="rId73"/>
                    <a:stretch>
                      <a:fillRect/>
                    </a:stretch>
                  </pic:blipFill>
                  <pic:spPr>
                    <a:xfrm>
                      <a:off x="0" y="0"/>
                      <a:ext cx="5027915" cy="2462792"/>
                    </a:xfrm>
                    <a:prstGeom prst="rect">
                      <a:avLst/>
                    </a:prstGeom>
                  </pic:spPr>
                </pic:pic>
              </a:graphicData>
            </a:graphic>
          </wp:inline>
        </w:drawing>
      </w:r>
    </w:p>
    <w:p>
      <w:pPr>
        <w:ind w:left="3360" w:firstLine="420"/>
        <w:rPr>
          <w:rFonts w:asciiTheme="minorEastAsia" w:hAnsiTheme="minorEastAsia" w:cstheme="minorEastAsia"/>
          <w:color w:val="00B050"/>
          <w:sz w:val="18"/>
          <w:szCs w:val="18"/>
        </w:rPr>
      </w:pPr>
      <w:r>
        <w:rPr>
          <w:rFonts w:hint="eastAsia" w:asciiTheme="minorEastAsia" w:hAnsiTheme="minorEastAsia" w:cstheme="minorEastAsia"/>
          <w:color w:val="00B050"/>
          <w:sz w:val="18"/>
          <w:szCs w:val="18"/>
        </w:rPr>
        <w:t>图10.3 选择项目</w:t>
      </w:r>
    </w:p>
    <w:p>
      <w:pPr>
        <w:ind w:firstLine="420"/>
        <w:rPr>
          <w:rFonts w:hint="eastAsia" w:asciiTheme="minorEastAsia" w:hAnsiTheme="minorEastAsia" w:cstheme="minorEastAsia"/>
          <w:sz w:val="24"/>
        </w:rPr>
      </w:pPr>
      <w:r>
        <w:rPr>
          <w:rFonts w:hint="eastAsia" w:asciiTheme="minorEastAsia" w:hAnsiTheme="minorEastAsia" w:cstheme="minorEastAsia"/>
          <w:sz w:val="24"/>
        </w:rPr>
        <w:t>采购人审核中标公告后由采购代理线下给中标单位发布中标通知书。</w:t>
      </w:r>
    </w:p>
    <w:p>
      <w:pPr>
        <w:pStyle w:val="2"/>
        <w:numPr>
          <w:ilvl w:val="0"/>
          <w:numId w:val="2"/>
        </w:numPr>
        <w:tabs>
          <w:tab w:val="left" w:pos="425"/>
        </w:tabs>
        <w:bidi w:val="0"/>
        <w:ind w:left="0" w:leftChars="0" w:firstLine="400" w:firstLineChars="0"/>
        <w:rPr>
          <w:rFonts w:hint="eastAsia"/>
          <w:color w:val="000000" w:themeColor="text1"/>
          <w:lang w:val="en-US" w:eastAsia="zh-CN"/>
          <w14:textFill>
            <w14:solidFill>
              <w14:schemeClr w14:val="tx1"/>
            </w14:solidFill>
          </w14:textFill>
        </w:rPr>
      </w:pPr>
      <w:bookmarkStart w:id="22" w:name="_Toc31141"/>
      <w:r>
        <w:rPr>
          <w:rFonts w:hint="eastAsia"/>
          <w:color w:val="000000" w:themeColor="text1"/>
          <w:lang w:val="en-US" w:eastAsia="zh-CN"/>
          <w14:textFill>
            <w14:solidFill>
              <w14:schemeClr w14:val="tx1"/>
            </w14:solidFill>
          </w14:textFill>
        </w:rPr>
        <w:t>其他</w:t>
      </w:r>
      <w:bookmarkEnd w:id="22"/>
    </w:p>
    <w:p>
      <w:pPr>
        <w:pStyle w:val="16"/>
        <w:numPr>
          <w:ilvl w:val="0"/>
          <w:numId w:val="6"/>
        </w:numPr>
        <w:ind w:firstLineChars="0"/>
        <w:outlineLvl w:val="1"/>
        <w:rPr>
          <w:rFonts w:hint="eastAsia" w:asciiTheme="minorEastAsia" w:hAnsiTheme="minorEastAsia" w:cstheme="minorEastAsia"/>
          <w:sz w:val="24"/>
        </w:rPr>
      </w:pPr>
      <w:bookmarkStart w:id="23" w:name="_Toc29767"/>
      <w:r>
        <w:rPr>
          <w:rFonts w:hint="eastAsia" w:asciiTheme="minorEastAsia" w:hAnsiTheme="minorEastAsia" w:cstheme="minorEastAsia"/>
          <w:sz w:val="24"/>
        </w:rPr>
        <w:t>招标文件需澄清：</w:t>
      </w:r>
      <w:bookmarkEnd w:id="23"/>
    </w:p>
    <w:p>
      <w:pPr>
        <w:pStyle w:val="16"/>
        <w:numPr>
          <w:ilvl w:val="1"/>
          <w:numId w:val="6"/>
        </w:numPr>
        <w:ind w:firstLineChars="0"/>
        <w:rPr>
          <w:rFonts w:hint="eastAsia" w:asciiTheme="minorEastAsia" w:hAnsiTheme="minorEastAsia" w:cstheme="minorEastAsia"/>
          <w:sz w:val="24"/>
        </w:rPr>
      </w:pPr>
      <w:r>
        <w:rPr>
          <w:rFonts w:hint="eastAsia" w:asciiTheme="minorEastAsia" w:hAnsiTheme="minorEastAsia" w:cstheme="minorEastAsia"/>
          <w:sz w:val="24"/>
        </w:rPr>
        <w:t>左侧菜单树“开标前-&gt;场地退订”，选择需要发布更正公告的项目，填写退订场地的原因后，提交给市场服务部审核；</w:t>
      </w:r>
    </w:p>
    <w:p>
      <w:pPr>
        <w:pStyle w:val="16"/>
        <w:numPr>
          <w:ilvl w:val="1"/>
          <w:numId w:val="6"/>
        </w:numPr>
        <w:ind w:firstLineChars="0"/>
        <w:rPr>
          <w:rFonts w:hint="eastAsia" w:asciiTheme="minorEastAsia" w:hAnsiTheme="minorEastAsia" w:cstheme="minorEastAsia"/>
          <w:sz w:val="24"/>
        </w:rPr>
      </w:pPr>
      <w:r>
        <w:rPr>
          <w:rFonts w:hint="eastAsia" w:asciiTheme="minorEastAsia" w:hAnsiTheme="minorEastAsia" w:cstheme="minorEastAsia"/>
          <w:sz w:val="24"/>
        </w:rPr>
        <w:t>左侧菜单树“开标前-&gt;场地重新预约”，参考场地预约流程重新约开评标场地，提交市场服务部审核；</w:t>
      </w:r>
    </w:p>
    <w:p>
      <w:pPr>
        <w:pStyle w:val="16"/>
        <w:numPr>
          <w:ilvl w:val="1"/>
          <w:numId w:val="6"/>
        </w:numPr>
        <w:ind w:firstLineChars="0"/>
        <w:rPr>
          <w:rFonts w:hint="eastAsia" w:asciiTheme="minorEastAsia" w:hAnsiTheme="minorEastAsia" w:cstheme="minorEastAsia"/>
          <w:sz w:val="24"/>
        </w:rPr>
      </w:pPr>
      <w:r>
        <w:rPr>
          <w:rFonts w:hint="eastAsia" w:asciiTheme="minorEastAsia" w:hAnsiTheme="minorEastAsia" w:cstheme="minorEastAsia"/>
          <w:sz w:val="24"/>
        </w:rPr>
        <w:t>左侧菜单树“开标前-&gt;变更公告”，参考招标公告流程，发布更正公告。</w:t>
      </w:r>
    </w:p>
    <w:p>
      <w:pPr>
        <w:pStyle w:val="16"/>
        <w:numPr>
          <w:ilvl w:val="0"/>
          <w:numId w:val="6"/>
        </w:numPr>
        <w:ind w:firstLineChars="0"/>
        <w:outlineLvl w:val="1"/>
        <w:rPr>
          <w:rFonts w:hint="eastAsia" w:asciiTheme="minorEastAsia" w:hAnsiTheme="minorEastAsia" w:cstheme="minorEastAsia"/>
          <w:sz w:val="24"/>
        </w:rPr>
      </w:pPr>
      <w:bookmarkStart w:id="24" w:name="_Toc24212"/>
      <w:r>
        <w:rPr>
          <w:rFonts w:hint="eastAsia" w:asciiTheme="minorEastAsia" w:hAnsiTheme="minorEastAsia" w:cstheme="minorEastAsia"/>
          <w:sz w:val="24"/>
        </w:rPr>
        <w:t>开标前查看投标家数：</w:t>
      </w:r>
      <w:bookmarkEnd w:id="24"/>
    </w:p>
    <w:p>
      <w:pPr>
        <w:pStyle w:val="16"/>
        <w:numPr>
          <w:ilvl w:val="1"/>
          <w:numId w:val="6"/>
        </w:numPr>
        <w:ind w:firstLineChars="0"/>
        <w:rPr>
          <w:rFonts w:hint="eastAsia" w:asciiTheme="minorEastAsia" w:hAnsiTheme="minorEastAsia" w:cstheme="minorEastAsia"/>
          <w:sz w:val="24"/>
        </w:rPr>
      </w:pPr>
      <w:r>
        <w:rPr>
          <w:rFonts w:hint="eastAsia" w:asciiTheme="minorEastAsia" w:hAnsiTheme="minorEastAsia" w:cstheme="minorEastAsia"/>
          <w:sz w:val="24"/>
        </w:rPr>
        <w:t>左侧菜单树“开标前-&gt;标前投标区间数查看”，如果项目报名时间已过选择右上角【报名截止】，找到对应项目进行查看。</w:t>
      </w:r>
    </w:p>
    <w:p>
      <w:pPr>
        <w:ind w:left="840"/>
        <w:rPr>
          <w:rFonts w:hint="eastAsia" w:asciiTheme="minorEastAsia" w:hAnsiTheme="minorEastAsia" w:cstheme="minorEastAsia"/>
          <w:color w:val="FF0000"/>
          <w:sz w:val="24"/>
        </w:rPr>
      </w:pPr>
      <w:r>
        <w:rPr>
          <w:rFonts w:hint="eastAsia" w:asciiTheme="minorEastAsia" w:hAnsiTheme="minorEastAsia" w:cstheme="minorEastAsia"/>
          <w:color w:val="FF0000"/>
          <w:sz w:val="24"/>
        </w:rPr>
        <w:t>注：因标前投标报名信息保密原因，只能查看数量范围，不能查看具体数量。</w:t>
      </w:r>
    </w:p>
    <w:p>
      <w:pPr>
        <w:pStyle w:val="16"/>
        <w:numPr>
          <w:ilvl w:val="0"/>
          <w:numId w:val="6"/>
        </w:numPr>
        <w:ind w:firstLineChars="0"/>
        <w:rPr>
          <w:rFonts w:asciiTheme="minorEastAsia" w:hAnsiTheme="minorEastAsia" w:cstheme="minorEastAsia"/>
          <w:sz w:val="24"/>
        </w:rPr>
      </w:pPr>
      <w:r>
        <w:rPr>
          <w:rFonts w:hint="eastAsia" w:asciiTheme="minorEastAsia" w:hAnsiTheme="minorEastAsia" w:cstheme="minorEastAsia"/>
          <w:sz w:val="24"/>
        </w:rPr>
        <w:t>标后数据下载：评标结束后（</w:t>
      </w:r>
      <w:r>
        <w:rPr>
          <w:rFonts w:hint="eastAsia" w:asciiTheme="minorEastAsia" w:hAnsiTheme="minorEastAsia" w:cstheme="minorEastAsia"/>
          <w:color w:val="FF0000"/>
          <w:sz w:val="24"/>
        </w:rPr>
        <w:t>评标系统中评标状态为评标结束</w:t>
      </w:r>
      <w:r>
        <w:rPr>
          <w:rFonts w:hint="eastAsia" w:asciiTheme="minorEastAsia" w:hAnsiTheme="minorEastAsia" w:cstheme="minorEastAsia"/>
          <w:sz w:val="24"/>
        </w:rPr>
        <w:t>）方可下载标后数据。</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52F5859"/>
    <w:multiLevelType w:val="singleLevel"/>
    <w:tmpl w:val="A52F5859"/>
    <w:lvl w:ilvl="0" w:tentative="0">
      <w:start w:val="1"/>
      <w:numFmt w:val="decimal"/>
      <w:suff w:val="nothing"/>
      <w:lvlText w:val="%1、"/>
      <w:lvlJc w:val="left"/>
    </w:lvl>
  </w:abstractNum>
  <w:abstractNum w:abstractNumId="1">
    <w:nsid w:val="E98D6550"/>
    <w:multiLevelType w:val="singleLevel"/>
    <w:tmpl w:val="E98D6550"/>
    <w:lvl w:ilvl="0" w:tentative="0">
      <w:start w:val="1"/>
      <w:numFmt w:val="decimal"/>
      <w:suff w:val="nothing"/>
      <w:lvlText w:val="%1、"/>
      <w:lvlJc w:val="left"/>
    </w:lvl>
  </w:abstractNum>
  <w:abstractNum w:abstractNumId="2">
    <w:nsid w:val="09164110"/>
    <w:multiLevelType w:val="multilevel"/>
    <w:tmpl w:val="09164110"/>
    <w:lvl w:ilvl="0" w:tentative="0">
      <w:start w:val="1"/>
      <w:numFmt w:val="decimal"/>
      <w:lvlText w:val="%1、"/>
      <w:lvlJc w:val="left"/>
      <w:pPr>
        <w:ind w:left="840" w:hanging="4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
    <w:nsid w:val="30450EA8"/>
    <w:multiLevelType w:val="multilevel"/>
    <w:tmpl w:val="30450EA8"/>
    <w:lvl w:ilvl="0" w:tentative="0">
      <w:start w:val="1"/>
      <w:numFmt w:val="decimal"/>
      <w:lvlText w:val="%1、"/>
      <w:lvlJc w:val="left"/>
      <w:pPr>
        <w:ind w:left="780" w:hanging="360"/>
      </w:pPr>
      <w:rPr>
        <w:rFonts w:hint="default"/>
      </w:rPr>
    </w:lvl>
    <w:lvl w:ilvl="1" w:tentative="0">
      <w:start w:val="1"/>
      <w:numFmt w:val="decimalEnclosedCircle"/>
      <w:lvlText w:val="%2"/>
      <w:lvlJc w:val="left"/>
      <w:pPr>
        <w:ind w:left="1200" w:hanging="360"/>
      </w:pPr>
      <w:rPr>
        <w:rFonts w:hint="default"/>
      </w:r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
    <w:nsid w:val="3E3310AC"/>
    <w:multiLevelType w:val="multilevel"/>
    <w:tmpl w:val="3E3310AC"/>
    <w:lvl w:ilvl="0" w:tentative="0">
      <w:start w:val="1"/>
      <w:numFmt w:val="chineseCounting"/>
      <w:suff w:val="nothing"/>
      <w:lvlText w:val="%1、"/>
      <w:lvlJc w:val="left"/>
      <w:pPr>
        <w:ind w:left="0" w:firstLine="400"/>
      </w:pPr>
      <w:rPr>
        <w:rFonts w:hint="eastAsia"/>
      </w:rPr>
    </w:lvl>
    <w:lvl w:ilvl="1" w:tentative="0">
      <w:start w:val="1"/>
      <w:numFmt w:val="decimal"/>
      <w:suff w:val="nothing"/>
      <w:lvlText w:val="%2．"/>
      <w:lvlJc w:val="left"/>
      <w:pPr>
        <w:ind w:left="0" w:firstLine="400"/>
      </w:pPr>
      <w:rPr>
        <w:rFonts w:hint="eastAsia"/>
      </w:rPr>
    </w:lvl>
    <w:lvl w:ilvl="2" w:tentative="0">
      <w:start w:val="1"/>
      <w:numFmt w:val="decimal"/>
      <w:suff w:val="nothing"/>
      <w:lvlText w:val="（%3）"/>
      <w:lvlJc w:val="left"/>
      <w:pPr>
        <w:ind w:left="0" w:firstLine="402"/>
      </w:pPr>
      <w:rPr>
        <w:rFonts w:hint="eastAsia"/>
      </w:rPr>
    </w:lvl>
    <w:lvl w:ilvl="3" w:tentative="0">
      <w:start w:val="1"/>
      <w:numFmt w:val="decimalEnclosedCircleChinese"/>
      <w:suff w:val="nothing"/>
      <w:lvlText w:val="%4 "/>
      <w:lvlJc w:val="left"/>
      <w:pPr>
        <w:ind w:left="0" w:firstLine="402"/>
      </w:pPr>
      <w:rPr>
        <w:rFonts w:hint="eastAsia"/>
      </w:rPr>
    </w:lvl>
    <w:lvl w:ilvl="4" w:tentative="0">
      <w:start w:val="1"/>
      <w:numFmt w:val="decimal"/>
      <w:suff w:val="nothing"/>
      <w:lvlText w:val="%5）"/>
      <w:lvlJc w:val="left"/>
      <w:pPr>
        <w:ind w:left="0" w:firstLine="402"/>
      </w:pPr>
      <w:rPr>
        <w:rFonts w:hint="eastAsia"/>
      </w:rPr>
    </w:lvl>
    <w:lvl w:ilvl="5" w:tentative="0">
      <w:start w:val="1"/>
      <w:numFmt w:val="lowerLetter"/>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Roman"/>
      <w:suff w:val="nothing"/>
      <w:lvlText w:val="%8. "/>
      <w:lvlJc w:val="left"/>
      <w:pPr>
        <w:ind w:left="0" w:firstLine="402"/>
      </w:pPr>
      <w:rPr>
        <w:rFonts w:hint="eastAsia"/>
      </w:rPr>
    </w:lvl>
    <w:lvl w:ilvl="8" w:tentative="0">
      <w:start w:val="1"/>
      <w:numFmt w:val="lowerRoman"/>
      <w:suff w:val="nothing"/>
      <w:lvlText w:val="%9）"/>
      <w:lvlJc w:val="left"/>
      <w:pPr>
        <w:ind w:left="0" w:firstLine="402"/>
      </w:pPr>
      <w:rPr>
        <w:rFonts w:hint="eastAsia"/>
      </w:rPr>
    </w:lvl>
  </w:abstractNum>
  <w:abstractNum w:abstractNumId="5">
    <w:nsid w:val="5C4C21CA"/>
    <w:multiLevelType w:val="multilevel"/>
    <w:tmpl w:val="5C4C21CA"/>
    <w:lvl w:ilvl="0" w:tentative="0">
      <w:start w:val="1"/>
      <w:numFmt w:val="chineseCountingThousand"/>
      <w:lvlText w:val="%1、"/>
      <w:lvlJc w:val="left"/>
      <w:pPr>
        <w:ind w:left="0" w:firstLine="0"/>
      </w:pPr>
      <w:rPr>
        <w:rFonts w:hint="eastAsia"/>
        <w:lang w:val="en-US"/>
      </w:rPr>
    </w:lvl>
    <w:lvl w:ilvl="1" w:tentative="0">
      <w:start w:val="1"/>
      <w:numFmt w:val="decimal"/>
      <w:pStyle w:val="3"/>
      <w:isLgl/>
      <w:lvlText w:val="%1.%2、"/>
      <w:lvlJc w:val="left"/>
      <w:pPr>
        <w:ind w:left="0" w:firstLine="0"/>
      </w:pPr>
      <w:rPr>
        <w:rFonts w:hint="default" w:ascii="Times New Roman" w:hAnsi="Times New Roman" w:cs="Times New Roman"/>
        <w:b/>
        <w:bCs w:val="0"/>
        <w:i w:val="0"/>
        <w:iCs w:val="0"/>
        <w:caps w:val="0"/>
        <w:smallCaps w:val="0"/>
        <w:strike w:val="0"/>
        <w:dstrike w:val="0"/>
        <w:color w:val="000000"/>
        <w:spacing w:val="0"/>
        <w:position w:val="0"/>
        <w:u w:val="none"/>
      </w:rPr>
    </w:lvl>
    <w:lvl w:ilvl="2" w:tentative="0">
      <w:start w:val="1"/>
      <w:numFmt w:val="decimal"/>
      <w:pStyle w:val="4"/>
      <w:isLgl/>
      <w:lvlText w:val="%1.%2.%3、"/>
      <w:lvlJc w:val="left"/>
      <w:pPr>
        <w:ind w:left="283" w:firstLine="0"/>
      </w:pPr>
      <w:rPr>
        <w:rFonts w:hint="default" w:ascii="Times New Roman" w:hAnsi="Times New Roman" w:cs="Times New Roman"/>
        <w:b/>
        <w:i w:val="0"/>
      </w:rPr>
    </w:lvl>
    <w:lvl w:ilvl="3" w:tentative="0">
      <w:start w:val="1"/>
      <w:numFmt w:val="decimal"/>
      <w:isLgl/>
      <w:lvlText w:val="%1.%2.%3.%4、"/>
      <w:lvlJc w:val="left"/>
      <w:pPr>
        <w:ind w:left="0" w:firstLine="0"/>
      </w:pPr>
      <w:rPr>
        <w:rFonts w:hint="eastAsia" w:ascii="Times New Roman" w:hAnsi="Times New Roman" w:cs="Times New Roman"/>
        <w:b w:val="0"/>
        <w:bCs w:val="0"/>
        <w:i w:val="0"/>
        <w:iCs w:val="0"/>
        <w:caps w:val="0"/>
        <w:smallCaps w:val="0"/>
        <w:strike w:val="0"/>
        <w:dstrike w:val="0"/>
        <w:snapToGrid w:val="0"/>
        <w:color w:val="000000"/>
        <w:spacing w:val="0"/>
        <w:w w:val="0"/>
        <w:kern w:val="0"/>
        <w:position w:val="0"/>
        <w:szCs w:val="16"/>
        <w:u w:val="none"/>
      </w:rPr>
    </w:lvl>
    <w:lvl w:ilvl="4" w:tentative="0">
      <w:start w:val="1"/>
      <w:numFmt w:val="decimal"/>
      <w:isLgl/>
      <w:lvlText w:val="%1.%2.%3.%4.%5、"/>
      <w:lvlJc w:val="left"/>
      <w:pPr>
        <w:ind w:left="977" w:hanging="1008"/>
      </w:pPr>
      <w:rPr>
        <w:rFonts w:hint="eastAsia"/>
      </w:rPr>
    </w:lvl>
    <w:lvl w:ilvl="5" w:tentative="0">
      <w:start w:val="1"/>
      <w:numFmt w:val="decimal"/>
      <w:isLgl/>
      <w:lvlText w:val="%1.%2.%3.%4.%5.%6、"/>
      <w:lvlJc w:val="left"/>
      <w:pPr>
        <w:ind w:left="1121" w:hanging="1152"/>
      </w:pPr>
      <w:rPr>
        <w:rFonts w:hint="eastAsia"/>
      </w:rPr>
    </w:lvl>
    <w:lvl w:ilvl="6" w:tentative="0">
      <w:start w:val="1"/>
      <w:numFmt w:val="decimal"/>
      <w:lvlText w:val="%1.%2.%3.%4.%5.%6.%7"/>
      <w:lvlJc w:val="left"/>
      <w:pPr>
        <w:ind w:left="1265" w:hanging="1296"/>
      </w:pPr>
      <w:rPr>
        <w:rFonts w:hint="eastAsia"/>
      </w:rPr>
    </w:lvl>
    <w:lvl w:ilvl="7" w:tentative="0">
      <w:start w:val="1"/>
      <w:numFmt w:val="decimal"/>
      <w:lvlText w:val="%1.%2.%3.%4.%5.%6.%7.%8"/>
      <w:lvlJc w:val="left"/>
      <w:pPr>
        <w:ind w:left="1409" w:hanging="1440"/>
      </w:pPr>
      <w:rPr>
        <w:rFonts w:hint="eastAsia"/>
      </w:rPr>
    </w:lvl>
    <w:lvl w:ilvl="8" w:tentative="0">
      <w:start w:val="1"/>
      <w:numFmt w:val="decimal"/>
      <w:lvlText w:val="%1.%2.%3.%4.%5.%6.%7.%8.%9"/>
      <w:lvlJc w:val="left"/>
      <w:pPr>
        <w:ind w:left="1553" w:hanging="1584"/>
      </w:pPr>
      <w:rPr>
        <w:rFonts w:hint="eastAsia"/>
      </w:rPr>
    </w:lvl>
  </w:abstractNum>
  <w:num w:numId="1">
    <w:abstractNumId w:val="5"/>
  </w:num>
  <w:num w:numId="2">
    <w:abstractNumId w:val="4"/>
  </w:num>
  <w:num w:numId="3">
    <w:abstractNumId w:val="0"/>
  </w:num>
  <w:num w:numId="4">
    <w:abstractNumId w:val="1"/>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JjNTE5MmM3MWVjNTlmZTRlNGUzYTdkOTUyOWJlY2QifQ=="/>
  </w:docVars>
  <w:rsids>
    <w:rsidRoot w:val="17EC3F94"/>
    <w:rsid w:val="00036A72"/>
    <w:rsid w:val="000F1017"/>
    <w:rsid w:val="000F127E"/>
    <w:rsid w:val="001878AB"/>
    <w:rsid w:val="001F462D"/>
    <w:rsid w:val="003159C2"/>
    <w:rsid w:val="00326C52"/>
    <w:rsid w:val="003405A0"/>
    <w:rsid w:val="00375F8F"/>
    <w:rsid w:val="003A1487"/>
    <w:rsid w:val="00483574"/>
    <w:rsid w:val="004B7DEB"/>
    <w:rsid w:val="004C090B"/>
    <w:rsid w:val="00531BAE"/>
    <w:rsid w:val="005D6D82"/>
    <w:rsid w:val="00692AA3"/>
    <w:rsid w:val="00771AC0"/>
    <w:rsid w:val="007D2F3E"/>
    <w:rsid w:val="007E4E2F"/>
    <w:rsid w:val="007F1B47"/>
    <w:rsid w:val="008660F1"/>
    <w:rsid w:val="008D74DA"/>
    <w:rsid w:val="00B95CDD"/>
    <w:rsid w:val="00BE55B7"/>
    <w:rsid w:val="00D816B2"/>
    <w:rsid w:val="00DA3ABD"/>
    <w:rsid w:val="00E07C7F"/>
    <w:rsid w:val="00ED7431"/>
    <w:rsid w:val="00EE1931"/>
    <w:rsid w:val="00F32365"/>
    <w:rsid w:val="00F859FD"/>
    <w:rsid w:val="032C7737"/>
    <w:rsid w:val="036F6B27"/>
    <w:rsid w:val="03CF1426"/>
    <w:rsid w:val="03D144B6"/>
    <w:rsid w:val="04180F6C"/>
    <w:rsid w:val="054D1B01"/>
    <w:rsid w:val="05F57CEF"/>
    <w:rsid w:val="073C20BC"/>
    <w:rsid w:val="07D433FC"/>
    <w:rsid w:val="07EB2B9A"/>
    <w:rsid w:val="0B7C44D7"/>
    <w:rsid w:val="0D057871"/>
    <w:rsid w:val="0DAB4BFF"/>
    <w:rsid w:val="0E71409B"/>
    <w:rsid w:val="0E972893"/>
    <w:rsid w:val="1074577C"/>
    <w:rsid w:val="10C009C2"/>
    <w:rsid w:val="10CD3B0D"/>
    <w:rsid w:val="11436AE9"/>
    <w:rsid w:val="13566AB3"/>
    <w:rsid w:val="13A46379"/>
    <w:rsid w:val="13D604FC"/>
    <w:rsid w:val="14184FB8"/>
    <w:rsid w:val="14932E53"/>
    <w:rsid w:val="15237771"/>
    <w:rsid w:val="15940475"/>
    <w:rsid w:val="162E461F"/>
    <w:rsid w:val="16663DB9"/>
    <w:rsid w:val="17B62B1E"/>
    <w:rsid w:val="17EC3F94"/>
    <w:rsid w:val="18702CCD"/>
    <w:rsid w:val="18DD40DB"/>
    <w:rsid w:val="19561100"/>
    <w:rsid w:val="197525D8"/>
    <w:rsid w:val="19EF2CF8"/>
    <w:rsid w:val="1A345F7C"/>
    <w:rsid w:val="1A754F03"/>
    <w:rsid w:val="1AB46B44"/>
    <w:rsid w:val="1AD02149"/>
    <w:rsid w:val="1B356450"/>
    <w:rsid w:val="1CFF2DD8"/>
    <w:rsid w:val="1DB52C2B"/>
    <w:rsid w:val="1F220A99"/>
    <w:rsid w:val="1F4179DB"/>
    <w:rsid w:val="209634ED"/>
    <w:rsid w:val="21067034"/>
    <w:rsid w:val="23166B67"/>
    <w:rsid w:val="233844F2"/>
    <w:rsid w:val="243948BB"/>
    <w:rsid w:val="24412319"/>
    <w:rsid w:val="24AA1A26"/>
    <w:rsid w:val="24ED38F7"/>
    <w:rsid w:val="24F627AC"/>
    <w:rsid w:val="24F9229C"/>
    <w:rsid w:val="25184BEA"/>
    <w:rsid w:val="26A41971"/>
    <w:rsid w:val="28565757"/>
    <w:rsid w:val="29141D37"/>
    <w:rsid w:val="296A3513"/>
    <w:rsid w:val="29833800"/>
    <w:rsid w:val="29CB06AB"/>
    <w:rsid w:val="29DF4157"/>
    <w:rsid w:val="29E1421C"/>
    <w:rsid w:val="2B7B32CE"/>
    <w:rsid w:val="2CC95061"/>
    <w:rsid w:val="2D1813F5"/>
    <w:rsid w:val="2DBD3FAC"/>
    <w:rsid w:val="2E111DB8"/>
    <w:rsid w:val="2E4F1AB6"/>
    <w:rsid w:val="2E7E7192"/>
    <w:rsid w:val="2EB15996"/>
    <w:rsid w:val="2F585AC5"/>
    <w:rsid w:val="2F6074DD"/>
    <w:rsid w:val="30A11411"/>
    <w:rsid w:val="30D64643"/>
    <w:rsid w:val="32560D2E"/>
    <w:rsid w:val="32833384"/>
    <w:rsid w:val="35357321"/>
    <w:rsid w:val="354537A7"/>
    <w:rsid w:val="359B21D9"/>
    <w:rsid w:val="35BF4E3C"/>
    <w:rsid w:val="362829E1"/>
    <w:rsid w:val="369D2927"/>
    <w:rsid w:val="374E2B08"/>
    <w:rsid w:val="3802503A"/>
    <w:rsid w:val="38904790"/>
    <w:rsid w:val="38E440AC"/>
    <w:rsid w:val="38EA4BE6"/>
    <w:rsid w:val="39BC767C"/>
    <w:rsid w:val="3A0B4861"/>
    <w:rsid w:val="3A547F9C"/>
    <w:rsid w:val="3AC32CD9"/>
    <w:rsid w:val="3D004C67"/>
    <w:rsid w:val="3D406BF5"/>
    <w:rsid w:val="3E8975DB"/>
    <w:rsid w:val="3EA61543"/>
    <w:rsid w:val="3F0D09C6"/>
    <w:rsid w:val="403D6858"/>
    <w:rsid w:val="41A84E5D"/>
    <w:rsid w:val="428C1635"/>
    <w:rsid w:val="42A15FF5"/>
    <w:rsid w:val="42F356A5"/>
    <w:rsid w:val="447B01EC"/>
    <w:rsid w:val="447C1B98"/>
    <w:rsid w:val="44A5739E"/>
    <w:rsid w:val="44FA379B"/>
    <w:rsid w:val="465B295F"/>
    <w:rsid w:val="467A2AD8"/>
    <w:rsid w:val="467C6146"/>
    <w:rsid w:val="46955E71"/>
    <w:rsid w:val="46E167CE"/>
    <w:rsid w:val="47444691"/>
    <w:rsid w:val="48105ED6"/>
    <w:rsid w:val="484A2C8B"/>
    <w:rsid w:val="48502A5C"/>
    <w:rsid w:val="4A130C33"/>
    <w:rsid w:val="4A77763C"/>
    <w:rsid w:val="4AB01962"/>
    <w:rsid w:val="4AED2E50"/>
    <w:rsid w:val="4AF66EFF"/>
    <w:rsid w:val="4B6C066E"/>
    <w:rsid w:val="4CA853FF"/>
    <w:rsid w:val="4DA410AF"/>
    <w:rsid w:val="4F03675E"/>
    <w:rsid w:val="4FA66942"/>
    <w:rsid w:val="50EE1BCC"/>
    <w:rsid w:val="51477D68"/>
    <w:rsid w:val="5176689F"/>
    <w:rsid w:val="51C037D7"/>
    <w:rsid w:val="524E4E4A"/>
    <w:rsid w:val="533267F6"/>
    <w:rsid w:val="536F1EAA"/>
    <w:rsid w:val="5600507B"/>
    <w:rsid w:val="564F58CA"/>
    <w:rsid w:val="568F071D"/>
    <w:rsid w:val="579A0C70"/>
    <w:rsid w:val="58DD7964"/>
    <w:rsid w:val="5A880E25"/>
    <w:rsid w:val="5B413DD5"/>
    <w:rsid w:val="5B4B5183"/>
    <w:rsid w:val="5BB029AE"/>
    <w:rsid w:val="5BFF6736"/>
    <w:rsid w:val="5CA80969"/>
    <w:rsid w:val="5CB80D9B"/>
    <w:rsid w:val="5DB744EF"/>
    <w:rsid w:val="5DE75E87"/>
    <w:rsid w:val="5EBD0C66"/>
    <w:rsid w:val="5ECA7B89"/>
    <w:rsid w:val="5EE2726F"/>
    <w:rsid w:val="60A725D1"/>
    <w:rsid w:val="621C66E6"/>
    <w:rsid w:val="62894684"/>
    <w:rsid w:val="642E7F0B"/>
    <w:rsid w:val="64B00F2E"/>
    <w:rsid w:val="651B3BBD"/>
    <w:rsid w:val="67427F42"/>
    <w:rsid w:val="686E384F"/>
    <w:rsid w:val="687A05CB"/>
    <w:rsid w:val="69502B8E"/>
    <w:rsid w:val="69BC3E08"/>
    <w:rsid w:val="69E06B54"/>
    <w:rsid w:val="6AE54059"/>
    <w:rsid w:val="6B6562D0"/>
    <w:rsid w:val="6B7D57DD"/>
    <w:rsid w:val="6B96396E"/>
    <w:rsid w:val="6BE127C3"/>
    <w:rsid w:val="6C3264F4"/>
    <w:rsid w:val="6C4D6722"/>
    <w:rsid w:val="6C774A8C"/>
    <w:rsid w:val="6CC81EA4"/>
    <w:rsid w:val="6DCB757A"/>
    <w:rsid w:val="6E331948"/>
    <w:rsid w:val="70255B28"/>
    <w:rsid w:val="70CE1B13"/>
    <w:rsid w:val="71D97FC7"/>
    <w:rsid w:val="727662A7"/>
    <w:rsid w:val="743E4BA3"/>
    <w:rsid w:val="75104791"/>
    <w:rsid w:val="754144E6"/>
    <w:rsid w:val="761D2E1B"/>
    <w:rsid w:val="76936AF6"/>
    <w:rsid w:val="7702635B"/>
    <w:rsid w:val="7720097F"/>
    <w:rsid w:val="77A60A31"/>
    <w:rsid w:val="79F301DD"/>
    <w:rsid w:val="7A71284A"/>
    <w:rsid w:val="7BD43BCE"/>
    <w:rsid w:val="7C4C6F5A"/>
    <w:rsid w:val="7F460D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4"/>
    <w:next w:val="1"/>
    <w:qFormat/>
    <w:uiPriority w:val="0"/>
    <w:pPr>
      <w:numPr>
        <w:ilvl w:val="1"/>
      </w:numPr>
      <w:tabs>
        <w:tab w:val="left" w:pos="567"/>
      </w:tabs>
      <w:outlineLvl w:val="1"/>
    </w:pPr>
    <w:rPr>
      <w:sz w:val="30"/>
    </w:rPr>
  </w:style>
  <w:style w:type="paragraph" w:styleId="4">
    <w:name w:val="heading 3"/>
    <w:basedOn w:val="1"/>
    <w:next w:val="1"/>
    <w:qFormat/>
    <w:uiPriority w:val="0"/>
    <w:pPr>
      <w:keepNext/>
      <w:keepLines/>
      <w:numPr>
        <w:ilvl w:val="2"/>
        <w:numId w:val="1"/>
      </w:numPr>
      <w:tabs>
        <w:tab w:val="left" w:pos="567"/>
      </w:tabs>
      <w:spacing w:line="240" w:lineRule="auto"/>
      <w:outlineLvl w:val="2"/>
    </w:pPr>
    <w:rPr>
      <w:rFonts w:ascii="Times New Roman" w:hAnsi="Times New Roman" w:eastAsia="宋体" w:cs="Times New Roman"/>
      <w:b/>
      <w:bCs/>
      <w:sz w:val="28"/>
      <w:szCs w:val="18"/>
    </w:rPr>
  </w:style>
  <w:style w:type="character" w:default="1" w:styleId="11">
    <w:name w:val="Default Paragraph Font"/>
    <w:semiHidden/>
    <w:unhideWhenUsed/>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5">
    <w:name w:val="Balloon Text"/>
    <w:basedOn w:val="1"/>
    <w:link w:val="13"/>
    <w:qFormat/>
    <w:uiPriority w:val="0"/>
    <w:rPr>
      <w:sz w:val="18"/>
      <w:szCs w:val="18"/>
    </w:rPr>
  </w:style>
  <w:style w:type="paragraph" w:styleId="6">
    <w:name w:val="footer"/>
    <w:basedOn w:val="1"/>
    <w:link w:val="15"/>
    <w:qFormat/>
    <w:uiPriority w:val="0"/>
    <w:pPr>
      <w:tabs>
        <w:tab w:val="center" w:pos="4153"/>
        <w:tab w:val="right" w:pos="8306"/>
      </w:tabs>
      <w:snapToGrid w:val="0"/>
      <w:jc w:val="left"/>
    </w:pPr>
    <w:rPr>
      <w:sz w:val="18"/>
      <w:szCs w:val="18"/>
    </w:rPr>
  </w:style>
  <w:style w:type="paragraph" w:styleId="7">
    <w:name w:val="header"/>
    <w:basedOn w:val="1"/>
    <w:link w:val="14"/>
    <w:qFormat/>
    <w:uiPriority w:val="0"/>
    <w:pPr>
      <w:pBdr>
        <w:bottom w:val="single" w:color="auto" w:sz="6" w:space="1"/>
      </w:pBdr>
      <w:tabs>
        <w:tab w:val="center" w:pos="4153"/>
        <w:tab w:val="right" w:pos="8306"/>
      </w:tabs>
      <w:snapToGrid w:val="0"/>
      <w:jc w:val="center"/>
    </w:pPr>
    <w:rPr>
      <w:sz w:val="18"/>
      <w:szCs w:val="18"/>
    </w:rPr>
  </w:style>
  <w:style w:type="paragraph" w:styleId="8">
    <w:name w:val="toc 1"/>
    <w:basedOn w:val="1"/>
    <w:next w:val="1"/>
    <w:uiPriority w:val="0"/>
  </w:style>
  <w:style w:type="paragraph" w:styleId="9">
    <w:name w:val="toc 2"/>
    <w:basedOn w:val="1"/>
    <w:next w:val="1"/>
    <w:uiPriority w:val="0"/>
    <w:pPr>
      <w:ind w:left="420" w:leftChars="200"/>
    </w:pPr>
  </w:style>
  <w:style w:type="character" w:styleId="12">
    <w:name w:val="Hyperlink"/>
    <w:basedOn w:val="11"/>
    <w:qFormat/>
    <w:uiPriority w:val="99"/>
    <w:rPr>
      <w:color w:val="0000FF"/>
      <w:u w:val="single"/>
    </w:rPr>
  </w:style>
  <w:style w:type="character" w:customStyle="1" w:styleId="13">
    <w:name w:val="批注框文本 Char"/>
    <w:basedOn w:val="11"/>
    <w:link w:val="5"/>
    <w:qFormat/>
    <w:uiPriority w:val="0"/>
    <w:rPr>
      <w:rFonts w:asciiTheme="minorHAnsi" w:hAnsiTheme="minorHAnsi" w:eastAsiaTheme="minorEastAsia" w:cstheme="minorBidi"/>
      <w:kern w:val="2"/>
      <w:sz w:val="18"/>
      <w:szCs w:val="18"/>
    </w:rPr>
  </w:style>
  <w:style w:type="character" w:customStyle="1" w:styleId="14">
    <w:name w:val="页眉 Char"/>
    <w:basedOn w:val="11"/>
    <w:link w:val="7"/>
    <w:qFormat/>
    <w:uiPriority w:val="0"/>
    <w:rPr>
      <w:rFonts w:asciiTheme="minorHAnsi" w:hAnsiTheme="minorHAnsi" w:eastAsiaTheme="minorEastAsia" w:cstheme="minorBidi"/>
      <w:kern w:val="2"/>
      <w:sz w:val="18"/>
      <w:szCs w:val="18"/>
    </w:rPr>
  </w:style>
  <w:style w:type="character" w:customStyle="1" w:styleId="15">
    <w:name w:val="页脚 Char"/>
    <w:basedOn w:val="11"/>
    <w:link w:val="6"/>
    <w:qFormat/>
    <w:uiPriority w:val="0"/>
    <w:rPr>
      <w:rFonts w:asciiTheme="minorHAnsi" w:hAnsiTheme="minorHAnsi" w:eastAsiaTheme="minorEastAsia" w:cstheme="minorBidi"/>
      <w:kern w:val="2"/>
      <w:sz w:val="18"/>
      <w:szCs w:val="18"/>
    </w:rPr>
  </w:style>
  <w:style w:type="paragraph" w:styleId="16">
    <w:name w:val="List Paragraph"/>
    <w:basedOn w:val="1"/>
    <w:unhideWhenUsed/>
    <w:qFormat/>
    <w:uiPriority w:val="99"/>
    <w:pPr>
      <w:ind w:firstLine="420" w:firstLineChars="200"/>
    </w:pPr>
  </w:style>
  <w:style w:type="character" w:customStyle="1" w:styleId="17">
    <w:name w:val="node-text2"/>
    <w:basedOn w:val="11"/>
    <w:qFormat/>
    <w:uiPriority w:val="0"/>
  </w:style>
  <w:style w:type="paragraph" w:customStyle="1" w:styleId="18">
    <w:name w:val="WPSOffice手动目录 1"/>
    <w:qFormat/>
    <w:uiPriority w:val="0"/>
    <w:pPr>
      <w:ind w:leftChars="0"/>
    </w:pPr>
    <w:rPr>
      <w:rFonts w:ascii="Times New Roman" w:hAnsi="Times New Roman" w:eastAsia="宋体" w:cs="Times New Roman"/>
      <w:sz w:val="20"/>
      <w:szCs w:val="20"/>
    </w:rPr>
  </w:style>
  <w:style w:type="paragraph" w:customStyle="1" w:styleId="19">
    <w:name w:val="WPSOffice手动目录 2"/>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5" Type="http://schemas.openxmlformats.org/officeDocument/2006/relationships/fontTable" Target="fontTable.xml"/><Relationship Id="rId74" Type="http://schemas.openxmlformats.org/officeDocument/2006/relationships/numbering" Target="numbering.xml"/><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28</Pages>
  <Words>4640</Words>
  <Characters>5024</Characters>
  <Lines>33</Lines>
  <Paragraphs>9</Paragraphs>
  <TotalTime>1</TotalTime>
  <ScaleCrop>false</ScaleCrop>
  <LinksUpToDate>false</LinksUpToDate>
  <CharactersWithSpaces>5413</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2019-04-23T01:23:00Z</dcterms:created>
  <dc:creator>破</dc:creator>
  <cp:lastModifiedBy>Liuyi</cp:lastModifiedBy>
  <dcterms:modified xsi:type="dcterms:W3CDTF">2023-02-10T08:44:38Z</dcterms:modified>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2BCD5DF3127B4E81A57F788020510911</vt:lpwstr>
  </property>
</Properties>
</file>